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9467" w14:textId="3B574E5C" w:rsidR="0059138D" w:rsidRPr="007665CF" w:rsidRDefault="0059138D" w:rsidP="0059138D">
      <w:pPr>
        <w:pStyle w:val="ZA"/>
        <w:framePr w:wrap="notBeside"/>
        <w:rPr>
          <w:rFonts w:cs="v5.0.0"/>
        </w:rPr>
      </w:pPr>
      <w:bookmarkStart w:id="0" w:name="page1"/>
      <w:r>
        <w:rPr>
          <w:rFonts w:cs="v5.0.0"/>
          <w:sz w:val="64"/>
        </w:rPr>
        <w:t>MFA</w:t>
      </w:r>
      <w:r w:rsidRPr="007665CF">
        <w:rPr>
          <w:rFonts w:cs="v5.0.0"/>
          <w:sz w:val="64"/>
        </w:rPr>
        <w:t xml:space="preserve"> TS </w:t>
      </w:r>
      <w:r>
        <w:rPr>
          <w:rFonts w:cs="v5.0.0"/>
          <w:sz w:val="64"/>
        </w:rPr>
        <w:t xml:space="preserve">MF.201 </w:t>
      </w:r>
      <w:r w:rsidRPr="007665CF">
        <w:t>V</w:t>
      </w:r>
      <w:r w:rsidR="003E5285">
        <w:t>1</w:t>
      </w:r>
      <w:r w:rsidRPr="007665CF">
        <w:rPr>
          <w:rFonts w:cs="v5.0.0"/>
        </w:rPr>
        <w:t>.</w:t>
      </w:r>
      <w:r w:rsidR="003E5285">
        <w:rPr>
          <w:rFonts w:cs="v5.0.0"/>
        </w:rPr>
        <w:t>0</w:t>
      </w:r>
      <w:r>
        <w:rPr>
          <w:rFonts w:cs="v5.0.0"/>
        </w:rPr>
        <w:t>.</w:t>
      </w:r>
      <w:r w:rsidR="00955A2C">
        <w:rPr>
          <w:rFonts w:cs="v5.0.0"/>
        </w:rPr>
        <w:t>2</w:t>
      </w:r>
      <w:r w:rsidR="00955A2C" w:rsidRPr="007665CF">
        <w:rPr>
          <w:rFonts w:cs="v5.0.0"/>
        </w:rPr>
        <w:t xml:space="preserve"> </w:t>
      </w:r>
      <w:r w:rsidRPr="007665CF">
        <w:rPr>
          <w:rFonts w:cs="v5.0.0"/>
          <w:sz w:val="32"/>
        </w:rPr>
        <w:t>(201</w:t>
      </w:r>
      <w:r w:rsidR="002D31F2">
        <w:rPr>
          <w:rFonts w:cs="v5.0.0"/>
          <w:sz w:val="32"/>
        </w:rPr>
        <w:t>7</w:t>
      </w:r>
      <w:r w:rsidRPr="007665CF">
        <w:rPr>
          <w:rFonts w:cs="v5.0.0"/>
          <w:sz w:val="32"/>
        </w:rPr>
        <w:t>-</w:t>
      </w:r>
      <w:r w:rsidR="00955A2C">
        <w:rPr>
          <w:rFonts w:cs="v5.0.0"/>
          <w:sz w:val="32"/>
        </w:rPr>
        <w:t>02</w:t>
      </w:r>
      <w:r w:rsidRPr="007665CF">
        <w:rPr>
          <w:rFonts w:cs="v5.0.0"/>
          <w:sz w:val="32"/>
        </w:rPr>
        <w:t>)</w:t>
      </w:r>
    </w:p>
    <w:p w14:paraId="4E2C02D7" w14:textId="77777777" w:rsidR="0059138D" w:rsidRPr="007665CF" w:rsidRDefault="0059138D" w:rsidP="0059138D">
      <w:pPr>
        <w:pStyle w:val="ZB"/>
        <w:framePr w:wrap="notBeside"/>
        <w:rPr>
          <w:noProof w:val="0"/>
        </w:rPr>
      </w:pPr>
      <w:r w:rsidRPr="007665CF">
        <w:rPr>
          <w:noProof w:val="0"/>
        </w:rPr>
        <w:t>Technical Specification</w:t>
      </w:r>
    </w:p>
    <w:p w14:paraId="0975E0A1" w14:textId="77777777" w:rsidR="0059138D" w:rsidRPr="007665CF" w:rsidRDefault="0059138D" w:rsidP="0059138D">
      <w:pPr>
        <w:pStyle w:val="ZT"/>
        <w:framePr w:wrap="notBeside"/>
        <w:rPr>
          <w:rFonts w:cs="v5.0.0"/>
        </w:rPr>
      </w:pPr>
      <w:r>
        <w:rPr>
          <w:rFonts w:cs="v5.0.0"/>
        </w:rPr>
        <w:t>MulteFire Alliance</w:t>
      </w:r>
    </w:p>
    <w:p w14:paraId="0A3730E5" w14:textId="77777777" w:rsidR="0059138D" w:rsidRPr="007665CF" w:rsidRDefault="0059138D" w:rsidP="0059138D">
      <w:pPr>
        <w:pStyle w:val="ZT"/>
        <w:framePr w:wrap="notBeside"/>
        <w:rPr>
          <w:rFonts w:cs="v5.0.0"/>
        </w:rPr>
      </w:pPr>
    </w:p>
    <w:p w14:paraId="0B8BBF4B" w14:textId="60B10A14" w:rsidR="0059138D" w:rsidRPr="007665CF" w:rsidRDefault="0059138D" w:rsidP="0059138D">
      <w:pPr>
        <w:pStyle w:val="ZT"/>
        <w:framePr w:wrap="notBeside"/>
        <w:rPr>
          <w:rFonts w:cs="v5.0.0"/>
          <w:i/>
          <w:sz w:val="28"/>
        </w:rPr>
      </w:pPr>
      <w:r w:rsidRPr="000606B2">
        <w:t xml:space="preserve">Architecture for PLMN </w:t>
      </w:r>
      <w:r w:rsidR="004F6DC6">
        <w:t>A</w:t>
      </w:r>
      <w:r w:rsidRPr="000606B2">
        <w:t xml:space="preserve">ccess </w:t>
      </w:r>
      <w:r w:rsidR="004F6DC6">
        <w:t>M</w:t>
      </w:r>
      <w:r w:rsidRPr="000606B2">
        <w:t>ode</w:t>
      </w:r>
      <w:r>
        <w:t xml:space="preserve"> </w:t>
      </w:r>
      <w:r>
        <w:br/>
        <w:t>Stage</w:t>
      </w:r>
      <w:r w:rsidR="004F6DC6">
        <w:t xml:space="preserve"> </w:t>
      </w:r>
      <w:r>
        <w:t>2</w:t>
      </w:r>
      <w:r w:rsidR="004F6DC6">
        <w:t xml:space="preserve"> </w:t>
      </w:r>
      <w:r w:rsidRPr="007665CF">
        <w:rPr>
          <w:rFonts w:cs="v5.0.0"/>
        </w:rPr>
        <w:t>(</w:t>
      </w:r>
      <w:r w:rsidRPr="007665CF">
        <w:rPr>
          <w:rStyle w:val="ZGSM"/>
          <w:rFonts w:cs="v5.0.0"/>
        </w:rPr>
        <w:t xml:space="preserve">Release </w:t>
      </w:r>
      <w:r w:rsidR="00E91B55">
        <w:rPr>
          <w:rStyle w:val="ZGSM"/>
          <w:rFonts w:cs="v5.0.0"/>
        </w:rPr>
        <w:t>1.0</w:t>
      </w:r>
      <w:r w:rsidRPr="007665CF">
        <w:rPr>
          <w:rFonts w:cs="v5.0.0"/>
        </w:rPr>
        <w:t>)</w:t>
      </w:r>
    </w:p>
    <w:p w14:paraId="0B365F1E" w14:textId="77777777" w:rsidR="0059138D" w:rsidRPr="007665CF" w:rsidRDefault="0059138D" w:rsidP="0059138D">
      <w:pPr>
        <w:pStyle w:val="ZT"/>
        <w:framePr w:wrap="notBeside"/>
      </w:pPr>
    </w:p>
    <w:p w14:paraId="3FEBB537" w14:textId="77777777" w:rsidR="0059138D" w:rsidRPr="007665CF" w:rsidRDefault="0059138D" w:rsidP="0059138D">
      <w:pPr>
        <w:pStyle w:val="ZT"/>
        <w:framePr w:wrap="notBeside"/>
        <w:rPr>
          <w:i/>
          <w:sz w:val="28"/>
        </w:rPr>
      </w:pPr>
    </w:p>
    <w:p w14:paraId="5093D9D2" w14:textId="77777777" w:rsidR="0059138D" w:rsidRPr="007665CF" w:rsidRDefault="0059138D" w:rsidP="0059138D">
      <w:pPr>
        <w:pStyle w:val="ZU"/>
        <w:framePr w:wrap="notBeside" w:hAnchor="page" w:x="802" w:y="5765"/>
        <w:tabs>
          <w:tab w:val="center" w:pos="5040"/>
          <w:tab w:val="right" w:pos="10080"/>
        </w:tabs>
        <w:jc w:val="left"/>
        <w:rPr>
          <w:noProof w:val="0"/>
        </w:rPr>
      </w:pPr>
      <w:r w:rsidRPr="00160E9D">
        <w:rPr>
          <w:i/>
        </w:rPr>
        <w:drawing>
          <wp:inline distT="0" distB="0" distL="0" distR="0" wp14:anchorId="34FCF2E3" wp14:editId="66FEBB6A">
            <wp:extent cx="1123950" cy="99060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123950" cy="990600"/>
                    </a:xfrm>
                    <a:prstGeom prst="rect">
                      <a:avLst/>
                    </a:prstGeom>
                    <a:noFill/>
                    <a:ln w="9525">
                      <a:noFill/>
                      <a:miter lim="800000"/>
                      <a:headEnd/>
                      <a:tailEnd/>
                    </a:ln>
                  </pic:spPr>
                </pic:pic>
              </a:graphicData>
            </a:graphic>
          </wp:inline>
        </w:drawing>
      </w:r>
      <w:r>
        <w:rPr>
          <w:i/>
          <w:lang w:val="en-GB"/>
        </w:rPr>
        <w:tab/>
      </w:r>
      <w:r w:rsidRPr="007665CF">
        <w:rPr>
          <w:noProof w:val="0"/>
        </w:rPr>
        <w:tab/>
      </w:r>
    </w:p>
    <w:p w14:paraId="1F1AD49E" w14:textId="77777777" w:rsidR="007B5D75" w:rsidRDefault="0059138D" w:rsidP="0059138D">
      <w:pPr>
        <w:framePr w:h="1636" w:hRule="exact" w:wrap="notBeside" w:vAnchor="page" w:hAnchor="page" w:x="856" w:y="15219"/>
        <w:jc w:val="both"/>
        <w:rPr>
          <w:sz w:val="16"/>
        </w:rPr>
      </w:pPr>
      <w:r w:rsidRPr="007665CF">
        <w:rPr>
          <w:sz w:val="16"/>
        </w:rPr>
        <w:t xml:space="preserve">The present document has been developed within </w:t>
      </w:r>
      <w:r>
        <w:rPr>
          <w:sz w:val="16"/>
        </w:rPr>
        <w:t>MulteFire Alliance</w:t>
      </w:r>
      <w:r w:rsidRPr="007665CF">
        <w:rPr>
          <w:sz w:val="16"/>
        </w:rPr>
        <w:t xml:space="preserve"> and may be further elaborated for the purposes of </w:t>
      </w:r>
      <w:r>
        <w:rPr>
          <w:sz w:val="16"/>
        </w:rPr>
        <w:t>the MulteFire Alliance</w:t>
      </w:r>
      <w:r w:rsidRPr="007665CF">
        <w:rPr>
          <w:sz w:val="16"/>
        </w:rPr>
        <w:t>.</w:t>
      </w:r>
      <w:r w:rsidRPr="007665CF">
        <w:rPr>
          <w:sz w:val="16"/>
        </w:rPr>
        <w:br/>
        <w:t xml:space="preserve">The </w:t>
      </w:r>
      <w:r>
        <w:rPr>
          <w:sz w:val="16"/>
        </w:rPr>
        <w:t>MulteFire Alliance</w:t>
      </w:r>
      <w:r w:rsidRPr="007665CF">
        <w:rPr>
          <w:sz w:val="16"/>
        </w:rPr>
        <w:t xml:space="preserve"> accept</w:t>
      </w:r>
      <w:r>
        <w:rPr>
          <w:sz w:val="16"/>
        </w:rPr>
        <w:t>s</w:t>
      </w:r>
      <w:r w:rsidRPr="007665CF">
        <w:rPr>
          <w:sz w:val="16"/>
        </w:rPr>
        <w:t xml:space="preserve"> no liability for any use of this Specification.</w:t>
      </w:r>
    </w:p>
    <w:p w14:paraId="6298F807" w14:textId="55790753" w:rsidR="0059138D" w:rsidRPr="007665CF" w:rsidRDefault="0059138D" w:rsidP="0059138D">
      <w:pPr>
        <w:pStyle w:val="ZV"/>
        <w:framePr w:wrap="notBeside"/>
        <w:rPr>
          <w:noProof w:val="0"/>
        </w:rPr>
      </w:pPr>
    </w:p>
    <w:p w14:paraId="217005A7" w14:textId="77777777" w:rsidR="0059138D" w:rsidRPr="007665CF" w:rsidRDefault="0059138D" w:rsidP="0059138D"/>
    <w:bookmarkEnd w:id="0"/>
    <w:p w14:paraId="61959ABA" w14:textId="77777777" w:rsidR="0059138D" w:rsidRPr="007665CF" w:rsidRDefault="0059138D" w:rsidP="0059138D">
      <w:pPr>
        <w:sectPr w:rsidR="0059138D" w:rsidRPr="007665CF" w:rsidSect="0043700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435DC137" w14:textId="77777777" w:rsidR="0059138D" w:rsidRPr="007665CF" w:rsidRDefault="0059138D" w:rsidP="0059138D"/>
    <w:p w14:paraId="7ECA272E" w14:textId="77777777" w:rsidR="0059138D" w:rsidRPr="007665CF" w:rsidRDefault="0059138D" w:rsidP="0059138D">
      <w:pPr>
        <w:pStyle w:val="FP"/>
        <w:framePr w:wrap="notBeside" w:hAnchor="margin" w:y="1419"/>
        <w:pBdr>
          <w:bottom w:val="single" w:sz="6" w:space="1" w:color="auto"/>
        </w:pBdr>
        <w:spacing w:before="240"/>
        <w:ind w:left="2835" w:right="2835"/>
        <w:jc w:val="center"/>
      </w:pPr>
      <w:r w:rsidRPr="007665CF">
        <w:t>Keywords</w:t>
      </w:r>
    </w:p>
    <w:p w14:paraId="2C4E0580" w14:textId="2FC909B6" w:rsidR="0059138D" w:rsidRPr="007665CF" w:rsidRDefault="0023126B" w:rsidP="0059138D">
      <w:pPr>
        <w:pStyle w:val="FP"/>
        <w:framePr w:wrap="notBeside" w:hAnchor="margin" w:y="1419"/>
        <w:ind w:left="2835" w:right="2835"/>
        <w:jc w:val="center"/>
        <w:rPr>
          <w:rFonts w:ascii="Arial" w:hAnsi="Arial"/>
          <w:sz w:val="18"/>
        </w:rPr>
      </w:pPr>
      <w:r>
        <w:rPr>
          <w:rFonts w:ascii="Arial" w:hAnsi="Arial"/>
          <w:sz w:val="18"/>
        </w:rPr>
        <w:t xml:space="preserve">MF, </w:t>
      </w:r>
      <w:bookmarkStart w:id="1" w:name="_GoBack"/>
      <w:bookmarkEnd w:id="1"/>
      <w:r w:rsidR="0059138D">
        <w:rPr>
          <w:rFonts w:ascii="Arial" w:hAnsi="Arial"/>
          <w:sz w:val="18"/>
        </w:rPr>
        <w:t>multefire, neutral host network, stage 2, NHN</w:t>
      </w:r>
    </w:p>
    <w:p w14:paraId="4835C7A8" w14:textId="77777777" w:rsidR="0059138D" w:rsidRPr="007665CF" w:rsidRDefault="0059138D" w:rsidP="0059138D"/>
    <w:p w14:paraId="52394ECC" w14:textId="77777777" w:rsidR="0059138D" w:rsidRPr="007665CF" w:rsidRDefault="0059138D" w:rsidP="0059138D">
      <w:pPr>
        <w:pStyle w:val="FP"/>
        <w:framePr w:wrap="notBeside" w:hAnchor="margin" w:yAlign="center"/>
        <w:spacing w:after="240"/>
        <w:ind w:left="2835" w:right="2835"/>
        <w:jc w:val="center"/>
        <w:rPr>
          <w:rFonts w:ascii="Arial" w:hAnsi="Arial"/>
          <w:b/>
          <w:i/>
        </w:rPr>
      </w:pPr>
      <w:r>
        <w:rPr>
          <w:rFonts w:ascii="Arial" w:hAnsi="Arial"/>
          <w:b/>
          <w:i/>
        </w:rPr>
        <w:t>MulteFire Alliance</w:t>
      </w:r>
    </w:p>
    <w:p w14:paraId="7B90CEFC" w14:textId="77777777" w:rsidR="0059138D" w:rsidRPr="007665CF" w:rsidRDefault="0059138D" w:rsidP="0059138D">
      <w:pPr>
        <w:pStyle w:val="FP"/>
        <w:framePr w:wrap="notBeside" w:hAnchor="margin" w:yAlign="center"/>
        <w:pBdr>
          <w:bottom w:val="single" w:sz="6" w:space="1" w:color="auto"/>
        </w:pBdr>
        <w:ind w:left="2835" w:right="2835"/>
        <w:jc w:val="center"/>
      </w:pPr>
      <w:r w:rsidRPr="007665CF">
        <w:t>Postal address</w:t>
      </w:r>
    </w:p>
    <w:p w14:paraId="7D618271" w14:textId="77777777" w:rsidR="0059138D" w:rsidRPr="007665CF" w:rsidRDefault="0059138D" w:rsidP="0059138D">
      <w:pPr>
        <w:pStyle w:val="FP"/>
        <w:framePr w:wrap="notBeside" w:hAnchor="margin" w:yAlign="center"/>
        <w:ind w:left="2835" w:right="2835"/>
        <w:jc w:val="center"/>
        <w:rPr>
          <w:rFonts w:ascii="Arial" w:hAnsi="Arial"/>
          <w:sz w:val="18"/>
        </w:rPr>
      </w:pPr>
    </w:p>
    <w:p w14:paraId="20D634A5" w14:textId="77777777" w:rsidR="0059138D" w:rsidRPr="00372984" w:rsidRDefault="0059138D" w:rsidP="0059138D">
      <w:pPr>
        <w:pStyle w:val="Default"/>
        <w:framePr w:wrap="notBeside" w:hAnchor="margin" w:yAlign="center"/>
        <w:jc w:val="center"/>
        <w:rPr>
          <w:sz w:val="18"/>
          <w:szCs w:val="18"/>
        </w:rPr>
      </w:pPr>
      <w:r w:rsidRPr="00372984">
        <w:rPr>
          <w:sz w:val="18"/>
          <w:szCs w:val="18"/>
        </w:rPr>
        <w:t xml:space="preserve">5177 </w:t>
      </w:r>
      <w:proofErr w:type="spellStart"/>
      <w:r w:rsidRPr="00372984">
        <w:rPr>
          <w:sz w:val="18"/>
          <w:szCs w:val="18"/>
        </w:rPr>
        <w:t>Brandin</w:t>
      </w:r>
      <w:proofErr w:type="spellEnd"/>
      <w:r w:rsidRPr="00372984">
        <w:rPr>
          <w:sz w:val="18"/>
          <w:szCs w:val="18"/>
        </w:rPr>
        <w:t xml:space="preserve"> Court</w:t>
      </w:r>
    </w:p>
    <w:p w14:paraId="54AE60B4" w14:textId="77777777" w:rsidR="0059138D" w:rsidRPr="00372984" w:rsidRDefault="0059138D" w:rsidP="0059138D">
      <w:pPr>
        <w:pStyle w:val="Default"/>
        <w:framePr w:wrap="notBeside" w:hAnchor="margin" w:yAlign="center"/>
        <w:jc w:val="center"/>
        <w:rPr>
          <w:sz w:val="18"/>
          <w:szCs w:val="18"/>
        </w:rPr>
      </w:pPr>
      <w:r w:rsidRPr="00372984">
        <w:rPr>
          <w:sz w:val="18"/>
          <w:szCs w:val="18"/>
        </w:rPr>
        <w:t>Fremont, CA 94538 USA</w:t>
      </w:r>
    </w:p>
    <w:p w14:paraId="40C0AD29" w14:textId="77777777" w:rsidR="0059138D" w:rsidRPr="007665CF" w:rsidRDefault="0059138D" w:rsidP="0059138D">
      <w:pPr>
        <w:pStyle w:val="FP"/>
        <w:framePr w:wrap="notBeside" w:hAnchor="margin" w:yAlign="center"/>
        <w:pBdr>
          <w:bottom w:val="single" w:sz="6" w:space="1" w:color="auto"/>
        </w:pBdr>
        <w:spacing w:before="240"/>
        <w:ind w:left="2835" w:right="2835"/>
        <w:jc w:val="center"/>
      </w:pPr>
      <w:r w:rsidRPr="007665CF">
        <w:t>Internet</w:t>
      </w:r>
    </w:p>
    <w:p w14:paraId="3ABFDA95" w14:textId="77777777" w:rsidR="0059138D" w:rsidRPr="007665CF" w:rsidRDefault="0059138D" w:rsidP="0059138D">
      <w:pPr>
        <w:pStyle w:val="FP"/>
        <w:framePr w:wrap="notBeside" w:hAnchor="margin" w:yAlign="center"/>
        <w:ind w:left="2835" w:right="2835"/>
        <w:jc w:val="center"/>
        <w:rPr>
          <w:rFonts w:ascii="Arial" w:hAnsi="Arial"/>
          <w:sz w:val="18"/>
        </w:rPr>
      </w:pPr>
      <w:r w:rsidRPr="007665CF">
        <w:rPr>
          <w:rFonts w:ascii="Arial" w:hAnsi="Arial"/>
          <w:sz w:val="18"/>
        </w:rPr>
        <w:t>http://www.</w:t>
      </w:r>
      <w:r>
        <w:rPr>
          <w:rFonts w:ascii="Arial" w:hAnsi="Arial"/>
          <w:sz w:val="18"/>
        </w:rPr>
        <w:t>multefire.org</w:t>
      </w:r>
    </w:p>
    <w:p w14:paraId="6D31540D" w14:textId="77777777" w:rsidR="0059138D" w:rsidRPr="007665CF" w:rsidRDefault="0059138D" w:rsidP="0059138D"/>
    <w:p w14:paraId="18727355" w14:textId="77777777" w:rsidR="0059138D" w:rsidRPr="007665CF" w:rsidRDefault="0059138D" w:rsidP="0059138D">
      <w:pPr>
        <w:pStyle w:val="FP"/>
        <w:framePr w:h="3397" w:hRule="exact" w:wrap="notBeside" w:vAnchor="page" w:hAnchor="page" w:x="1224" w:y="12282"/>
        <w:pBdr>
          <w:bottom w:val="single" w:sz="6" w:space="1" w:color="auto"/>
        </w:pBdr>
        <w:spacing w:after="240"/>
        <w:jc w:val="center"/>
        <w:rPr>
          <w:rFonts w:ascii="Arial" w:hAnsi="Arial"/>
          <w:b/>
          <w:i/>
        </w:rPr>
      </w:pPr>
      <w:r w:rsidRPr="007665CF">
        <w:rPr>
          <w:rFonts w:ascii="Arial" w:hAnsi="Arial"/>
          <w:b/>
          <w:i/>
        </w:rPr>
        <w:t>Copyright Notification</w:t>
      </w:r>
    </w:p>
    <w:p w14:paraId="79BF3A0D" w14:textId="77777777" w:rsidR="0059138D" w:rsidRPr="007665CF" w:rsidRDefault="0059138D" w:rsidP="0059138D">
      <w:pPr>
        <w:pStyle w:val="FP"/>
        <w:framePr w:h="3397" w:hRule="exact" w:wrap="notBeside" w:vAnchor="page" w:hAnchor="page" w:x="1224" w:y="12282"/>
        <w:jc w:val="center"/>
      </w:pPr>
      <w:r w:rsidRPr="007665CF">
        <w:t>No part may be reproduced except as authorized by written permission.</w:t>
      </w:r>
      <w:r w:rsidRPr="007665CF">
        <w:br/>
        <w:t>The copyright and the foregoing restriction extend to reproduction in all media.</w:t>
      </w:r>
    </w:p>
    <w:p w14:paraId="3822EB13" w14:textId="77777777" w:rsidR="0059138D" w:rsidRPr="007665CF" w:rsidRDefault="0059138D" w:rsidP="0059138D">
      <w:pPr>
        <w:pStyle w:val="FP"/>
        <w:framePr w:h="3397" w:hRule="exact" w:wrap="notBeside" w:vAnchor="page" w:hAnchor="page" w:x="1224" w:y="12282"/>
        <w:jc w:val="center"/>
      </w:pPr>
    </w:p>
    <w:p w14:paraId="2EA1168A" w14:textId="6ECB08D1" w:rsidR="0059138D" w:rsidRDefault="0059138D" w:rsidP="0059138D">
      <w:pPr>
        <w:pStyle w:val="FP"/>
        <w:framePr w:h="3397" w:hRule="exact" w:wrap="notBeside" w:vAnchor="page" w:hAnchor="page" w:x="1224" w:y="12282"/>
        <w:jc w:val="center"/>
        <w:rPr>
          <w:sz w:val="18"/>
        </w:rPr>
      </w:pPr>
      <w:r w:rsidRPr="007665CF">
        <w:rPr>
          <w:sz w:val="18"/>
        </w:rPr>
        <w:t>© 20</w:t>
      </w:r>
      <w:r>
        <w:rPr>
          <w:sz w:val="18"/>
        </w:rPr>
        <w:t>16</w:t>
      </w:r>
      <w:r w:rsidR="007E454C">
        <w:rPr>
          <w:sz w:val="18"/>
        </w:rPr>
        <w:t>-2017</w:t>
      </w:r>
      <w:r w:rsidRPr="007665CF">
        <w:rPr>
          <w:sz w:val="18"/>
        </w:rPr>
        <w:t xml:space="preserve">, </w:t>
      </w:r>
      <w:r>
        <w:rPr>
          <w:sz w:val="18"/>
        </w:rPr>
        <w:t>MulteFire Alliance</w:t>
      </w:r>
    </w:p>
    <w:p w14:paraId="74EA6F6A" w14:textId="77777777" w:rsidR="0059138D" w:rsidRPr="007665CF" w:rsidRDefault="0059138D" w:rsidP="0059138D">
      <w:pPr>
        <w:pStyle w:val="FP"/>
        <w:framePr w:h="3397" w:hRule="exact" w:wrap="notBeside" w:vAnchor="page" w:hAnchor="page" w:x="1224" w:y="12282"/>
        <w:jc w:val="center"/>
        <w:rPr>
          <w:sz w:val="18"/>
        </w:rPr>
      </w:pPr>
      <w:bookmarkStart w:id="2" w:name="copyrightaddon"/>
      <w:bookmarkEnd w:id="2"/>
      <w:r w:rsidRPr="007665CF">
        <w:rPr>
          <w:sz w:val="18"/>
        </w:rPr>
        <w:t>All rights reserved.</w:t>
      </w:r>
    </w:p>
    <w:p w14:paraId="60C13A0E" w14:textId="77777777" w:rsidR="0059138D" w:rsidRPr="007665CF" w:rsidRDefault="0059138D" w:rsidP="0059138D">
      <w:pPr>
        <w:pStyle w:val="FP"/>
        <w:framePr w:h="3397" w:hRule="exact" w:wrap="notBeside" w:vAnchor="page" w:hAnchor="page" w:x="1224" w:y="12282"/>
        <w:rPr>
          <w:sz w:val="18"/>
        </w:rPr>
      </w:pPr>
    </w:p>
    <w:p w14:paraId="6FDD115C" w14:textId="77777777" w:rsidR="0059138D" w:rsidRPr="007665CF" w:rsidRDefault="0059138D" w:rsidP="0059138D">
      <w:pPr>
        <w:pStyle w:val="FP"/>
        <w:framePr w:h="3397" w:hRule="exact" w:wrap="notBeside" w:vAnchor="page" w:hAnchor="page" w:x="1224" w:y="12282"/>
        <w:rPr>
          <w:sz w:val="18"/>
        </w:rPr>
      </w:pPr>
      <w:r w:rsidRPr="007665CF">
        <w:rPr>
          <w:sz w:val="18"/>
        </w:rPr>
        <w:t>UMTS™ is a Trade Mark of ETSI registered for the benefit of its members</w:t>
      </w:r>
    </w:p>
    <w:p w14:paraId="0EEFF44E" w14:textId="77777777" w:rsidR="0059138D" w:rsidRPr="007665CF" w:rsidRDefault="0059138D" w:rsidP="0059138D">
      <w:pPr>
        <w:pStyle w:val="FP"/>
        <w:framePr w:h="3397" w:hRule="exact" w:wrap="notBeside" w:vAnchor="page" w:hAnchor="page" w:x="1224" w:y="12282"/>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267C0DCF" w14:textId="77777777" w:rsidR="0059138D" w:rsidRPr="007665CF" w:rsidRDefault="0059138D" w:rsidP="0059138D">
      <w:pPr>
        <w:pStyle w:val="FP"/>
        <w:framePr w:h="3397" w:hRule="exact" w:wrap="notBeside" w:vAnchor="page" w:hAnchor="page" w:x="1224" w:y="12282"/>
        <w:rPr>
          <w:sz w:val="18"/>
        </w:rPr>
      </w:pPr>
      <w:r w:rsidRPr="007665CF">
        <w:rPr>
          <w:sz w:val="18"/>
        </w:rPr>
        <w:t>GSM® and the GSM logo are registered and owned by the GSM Association</w:t>
      </w:r>
    </w:p>
    <w:p w14:paraId="002A7DE4" w14:textId="77777777" w:rsidR="0059138D" w:rsidRDefault="0059138D" w:rsidP="0059138D">
      <w:pPr>
        <w:overflowPunct/>
        <w:autoSpaceDE/>
        <w:autoSpaceDN/>
        <w:adjustRightInd/>
        <w:spacing w:after="0"/>
        <w:textAlignment w:val="auto"/>
        <w:rPr>
          <w:rFonts w:ascii="Arial" w:hAnsi="Arial"/>
          <w:sz w:val="36"/>
          <w:szCs w:val="36"/>
        </w:rPr>
      </w:pPr>
      <w:r>
        <w:br w:type="page"/>
      </w:r>
    </w:p>
    <w:p w14:paraId="7001E626" w14:textId="77777777" w:rsidR="00F43607" w:rsidRPr="00156D75" w:rsidRDefault="00F43607" w:rsidP="00F43607">
      <w:pPr>
        <w:keepNext/>
        <w:keepLines/>
        <w:pBdr>
          <w:top w:val="single" w:sz="12" w:space="3" w:color="auto"/>
        </w:pBdr>
        <w:spacing w:before="240"/>
        <w:ind w:left="1134" w:hanging="1134"/>
        <w:textAlignment w:val="auto"/>
        <w:rPr>
          <w:rFonts w:ascii="Arial" w:hAnsi="Arial"/>
          <w:sz w:val="36"/>
          <w:lang w:eastAsia="ja-JP"/>
        </w:rPr>
      </w:pPr>
      <w:bookmarkStart w:id="3" w:name="_Toc432780804"/>
      <w:r w:rsidRPr="00156D75">
        <w:rPr>
          <w:rFonts w:ascii="Arial" w:hAnsi="Arial"/>
          <w:sz w:val="36"/>
          <w:lang w:eastAsia="ja-JP"/>
        </w:rPr>
        <w:lastRenderedPageBreak/>
        <w:t>Contents</w:t>
      </w:r>
    </w:p>
    <w:p w14:paraId="79068AD6" w14:textId="43CFD070" w:rsidR="005876C9" w:rsidRDefault="00F43607">
      <w:pPr>
        <w:pStyle w:val="TOC1"/>
        <w:rPr>
          <w:rFonts w:asciiTheme="minorHAnsi" w:eastAsiaTheme="minorEastAsia" w:hAnsiTheme="minorHAnsi" w:cstheme="minorBidi"/>
        </w:rPr>
      </w:pPr>
      <w:r>
        <w:rPr>
          <w:lang w:eastAsia="ja-JP"/>
        </w:rPr>
        <w:fldChar w:fldCharType="begin"/>
      </w:r>
      <w:r>
        <w:rPr>
          <w:lang w:eastAsia="ja-JP"/>
        </w:rPr>
        <w:instrText xml:space="preserve"> TOC \o "1-3" </w:instrText>
      </w:r>
      <w:r>
        <w:rPr>
          <w:lang w:eastAsia="ja-JP"/>
        </w:rPr>
        <w:fldChar w:fldCharType="separate"/>
      </w:r>
      <w:r w:rsidR="005876C9">
        <w:t>1</w:t>
      </w:r>
      <w:r w:rsidR="005876C9">
        <w:rPr>
          <w:rFonts w:asciiTheme="minorHAnsi" w:eastAsiaTheme="minorEastAsia" w:hAnsiTheme="minorHAnsi" w:cstheme="minorBidi"/>
        </w:rPr>
        <w:tab/>
      </w:r>
      <w:r w:rsidR="005876C9">
        <w:t>Scope</w:t>
      </w:r>
      <w:r w:rsidR="005876C9">
        <w:tab/>
      </w:r>
      <w:r w:rsidR="005876C9">
        <w:fldChar w:fldCharType="begin"/>
      </w:r>
      <w:r w:rsidR="005876C9">
        <w:instrText xml:space="preserve"> PAGEREF _Toc472022628 \h </w:instrText>
      </w:r>
      <w:r w:rsidR="005876C9">
        <w:fldChar w:fldCharType="separate"/>
      </w:r>
      <w:r w:rsidR="009053EB">
        <w:t>3</w:t>
      </w:r>
      <w:r w:rsidR="005876C9">
        <w:fldChar w:fldCharType="end"/>
      </w:r>
    </w:p>
    <w:p w14:paraId="0B093F69" w14:textId="34666554" w:rsidR="005876C9" w:rsidRDefault="005876C9">
      <w:pPr>
        <w:pStyle w:val="TOC1"/>
        <w:rPr>
          <w:rFonts w:asciiTheme="minorHAnsi" w:eastAsiaTheme="minorEastAsia" w:hAnsiTheme="minorHAnsi" w:cstheme="minorBidi"/>
        </w:rPr>
      </w:pPr>
      <w:r>
        <w:t>2</w:t>
      </w:r>
      <w:r>
        <w:rPr>
          <w:rFonts w:asciiTheme="minorHAnsi" w:eastAsiaTheme="minorEastAsia" w:hAnsiTheme="minorHAnsi" w:cstheme="minorBidi"/>
        </w:rPr>
        <w:tab/>
      </w:r>
      <w:r>
        <w:t>References</w:t>
      </w:r>
      <w:r>
        <w:tab/>
      </w:r>
      <w:r>
        <w:fldChar w:fldCharType="begin"/>
      </w:r>
      <w:r>
        <w:instrText xml:space="preserve"> PAGEREF _Toc472022629 \h </w:instrText>
      </w:r>
      <w:r>
        <w:fldChar w:fldCharType="separate"/>
      </w:r>
      <w:r w:rsidR="009053EB">
        <w:t>3</w:t>
      </w:r>
      <w:r>
        <w:fldChar w:fldCharType="end"/>
      </w:r>
    </w:p>
    <w:p w14:paraId="7CD268CC" w14:textId="52A94953" w:rsidR="005876C9" w:rsidRDefault="005876C9">
      <w:pPr>
        <w:pStyle w:val="TOC1"/>
        <w:rPr>
          <w:rFonts w:asciiTheme="minorHAnsi" w:eastAsiaTheme="minorEastAsia" w:hAnsiTheme="minorHAnsi" w:cstheme="minorBidi"/>
        </w:rPr>
      </w:pPr>
      <w:r>
        <w:t>3</w:t>
      </w:r>
      <w:r>
        <w:rPr>
          <w:rFonts w:asciiTheme="minorHAnsi" w:eastAsiaTheme="minorEastAsia" w:hAnsiTheme="minorHAnsi" w:cstheme="minorBidi"/>
        </w:rPr>
        <w:tab/>
      </w:r>
      <w:r>
        <w:t>Definitions, symbols and abbreviations</w:t>
      </w:r>
      <w:r>
        <w:tab/>
      </w:r>
      <w:r>
        <w:fldChar w:fldCharType="begin"/>
      </w:r>
      <w:r>
        <w:instrText xml:space="preserve"> PAGEREF _Toc472022630 \h </w:instrText>
      </w:r>
      <w:r>
        <w:fldChar w:fldCharType="separate"/>
      </w:r>
      <w:r w:rsidR="009053EB">
        <w:t>4</w:t>
      </w:r>
      <w:r>
        <w:fldChar w:fldCharType="end"/>
      </w:r>
    </w:p>
    <w:p w14:paraId="2F0B4928" w14:textId="0D105790" w:rsidR="005876C9" w:rsidRDefault="005876C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_Toc472022631 \h </w:instrText>
      </w:r>
      <w:r>
        <w:fldChar w:fldCharType="separate"/>
      </w:r>
      <w:r w:rsidR="009053EB">
        <w:t>4</w:t>
      </w:r>
      <w:r>
        <w:fldChar w:fldCharType="end"/>
      </w:r>
    </w:p>
    <w:p w14:paraId="5F023E80" w14:textId="464CA72B" w:rsidR="005876C9" w:rsidRDefault="005876C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_Toc472022632 \h </w:instrText>
      </w:r>
      <w:r>
        <w:fldChar w:fldCharType="separate"/>
      </w:r>
      <w:r w:rsidR="009053EB">
        <w:t>4</w:t>
      </w:r>
      <w:r>
        <w:fldChar w:fldCharType="end"/>
      </w:r>
    </w:p>
    <w:p w14:paraId="74248C77" w14:textId="32CAE6E0" w:rsidR="005876C9" w:rsidRDefault="005876C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_Toc472022633 \h </w:instrText>
      </w:r>
      <w:r>
        <w:fldChar w:fldCharType="separate"/>
      </w:r>
      <w:r w:rsidR="009053EB">
        <w:t>4</w:t>
      </w:r>
      <w:r>
        <w:fldChar w:fldCharType="end"/>
      </w:r>
    </w:p>
    <w:p w14:paraId="392D9483" w14:textId="22169103" w:rsidR="005876C9" w:rsidRDefault="005876C9">
      <w:pPr>
        <w:pStyle w:val="TOC1"/>
        <w:rPr>
          <w:rFonts w:asciiTheme="minorHAnsi" w:eastAsiaTheme="minorEastAsia" w:hAnsiTheme="minorHAnsi" w:cstheme="minorBidi"/>
        </w:rPr>
      </w:pPr>
      <w:r>
        <w:t>4</w:t>
      </w:r>
      <w:r>
        <w:rPr>
          <w:rFonts w:asciiTheme="minorHAnsi" w:eastAsiaTheme="minorEastAsia" w:hAnsiTheme="minorHAnsi" w:cstheme="minorBidi"/>
        </w:rPr>
        <w:tab/>
      </w:r>
      <w:r>
        <w:t>Overview</w:t>
      </w:r>
      <w:r>
        <w:tab/>
      </w:r>
      <w:r>
        <w:fldChar w:fldCharType="begin"/>
      </w:r>
      <w:r>
        <w:instrText xml:space="preserve"> PAGEREF _Toc472022634 \h </w:instrText>
      </w:r>
      <w:r>
        <w:fldChar w:fldCharType="separate"/>
      </w:r>
      <w:r w:rsidR="009053EB">
        <w:t>4</w:t>
      </w:r>
      <w:r>
        <w:fldChar w:fldCharType="end"/>
      </w:r>
    </w:p>
    <w:p w14:paraId="24A732FE" w14:textId="031D9C21" w:rsidR="005876C9" w:rsidRDefault="005876C9">
      <w:pPr>
        <w:pStyle w:val="TOC1"/>
        <w:rPr>
          <w:rFonts w:asciiTheme="minorHAnsi" w:eastAsiaTheme="minorEastAsia" w:hAnsiTheme="minorHAnsi" w:cstheme="minorBidi"/>
        </w:rPr>
      </w:pPr>
      <w:r>
        <w:t>5</w:t>
      </w:r>
      <w:r>
        <w:rPr>
          <w:rFonts w:asciiTheme="minorHAnsi" w:eastAsiaTheme="minorEastAsia" w:hAnsiTheme="minorHAnsi" w:cstheme="minorBidi"/>
        </w:rPr>
        <w:tab/>
      </w:r>
      <w:r>
        <w:t>Architecture Model and Concepts</w:t>
      </w:r>
      <w:r>
        <w:tab/>
      </w:r>
      <w:r>
        <w:fldChar w:fldCharType="begin"/>
      </w:r>
      <w:r>
        <w:instrText xml:space="preserve"> PAGEREF _Toc472022635 \h </w:instrText>
      </w:r>
      <w:r>
        <w:fldChar w:fldCharType="separate"/>
      </w:r>
      <w:r w:rsidR="009053EB">
        <w:t>4</w:t>
      </w:r>
      <w:r>
        <w:fldChar w:fldCharType="end"/>
      </w:r>
    </w:p>
    <w:p w14:paraId="3D5C061A" w14:textId="42206C04" w:rsidR="005876C9" w:rsidRDefault="005876C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Concepts</w:t>
      </w:r>
      <w:r>
        <w:tab/>
      </w:r>
      <w:r>
        <w:fldChar w:fldCharType="begin"/>
      </w:r>
      <w:r>
        <w:instrText xml:space="preserve"> PAGEREF _Toc472022636 \h </w:instrText>
      </w:r>
      <w:r>
        <w:fldChar w:fldCharType="separate"/>
      </w:r>
      <w:r w:rsidR="009053EB">
        <w:t>4</w:t>
      </w:r>
      <w:r>
        <w:fldChar w:fldCharType="end"/>
      </w:r>
    </w:p>
    <w:p w14:paraId="0E62E665" w14:textId="5D715F97" w:rsidR="005876C9" w:rsidRDefault="005876C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Architecture Reference Model</w:t>
      </w:r>
      <w:r>
        <w:tab/>
      </w:r>
      <w:r>
        <w:fldChar w:fldCharType="begin"/>
      </w:r>
      <w:r>
        <w:instrText xml:space="preserve"> PAGEREF _Toc472022637 \h </w:instrText>
      </w:r>
      <w:r>
        <w:fldChar w:fldCharType="separate"/>
      </w:r>
      <w:r w:rsidR="009053EB">
        <w:t>5</w:t>
      </w:r>
      <w:r>
        <w:fldChar w:fldCharType="end"/>
      </w:r>
    </w:p>
    <w:p w14:paraId="032D6718" w14:textId="2D9DE3B7" w:rsidR="005876C9" w:rsidRDefault="005876C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Network Elements</w:t>
      </w:r>
      <w:r>
        <w:tab/>
      </w:r>
      <w:r>
        <w:fldChar w:fldCharType="begin"/>
      </w:r>
      <w:r>
        <w:instrText xml:space="preserve"> PAGEREF _Toc472022638 \h </w:instrText>
      </w:r>
      <w:r>
        <w:fldChar w:fldCharType="separate"/>
      </w:r>
      <w:r w:rsidR="009053EB">
        <w:t>6</w:t>
      </w:r>
      <w:r>
        <w:fldChar w:fldCharType="end"/>
      </w:r>
    </w:p>
    <w:p w14:paraId="7FD8B23F" w14:textId="319005C1" w:rsidR="005876C9" w:rsidRDefault="005876C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Reference Points</w:t>
      </w:r>
      <w:r>
        <w:tab/>
      </w:r>
      <w:r>
        <w:fldChar w:fldCharType="begin"/>
      </w:r>
      <w:r>
        <w:instrText xml:space="preserve"> PAGEREF _Toc472022639 \h </w:instrText>
      </w:r>
      <w:r>
        <w:fldChar w:fldCharType="separate"/>
      </w:r>
      <w:r w:rsidR="009053EB">
        <w:t>6</w:t>
      </w:r>
      <w:r>
        <w:fldChar w:fldCharType="end"/>
      </w:r>
    </w:p>
    <w:p w14:paraId="373B1360" w14:textId="25BCDC2D" w:rsidR="005876C9" w:rsidRDefault="005876C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Identities</w:t>
      </w:r>
      <w:r>
        <w:tab/>
      </w:r>
      <w:r>
        <w:fldChar w:fldCharType="begin"/>
      </w:r>
      <w:r>
        <w:instrText xml:space="preserve"> PAGEREF _Toc472022640 \h </w:instrText>
      </w:r>
      <w:r>
        <w:fldChar w:fldCharType="separate"/>
      </w:r>
      <w:r w:rsidR="009053EB">
        <w:t>6</w:t>
      </w:r>
      <w:r>
        <w:fldChar w:fldCharType="end"/>
      </w:r>
    </w:p>
    <w:p w14:paraId="7063176C" w14:textId="0AE79499" w:rsidR="005876C9" w:rsidRDefault="005876C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Network Discovery and Selection</w:t>
      </w:r>
      <w:r>
        <w:tab/>
      </w:r>
      <w:r>
        <w:fldChar w:fldCharType="begin"/>
      </w:r>
      <w:r>
        <w:instrText xml:space="preserve"> PAGEREF _Toc472022641 \h </w:instrText>
      </w:r>
      <w:r>
        <w:fldChar w:fldCharType="separate"/>
      </w:r>
      <w:r w:rsidR="009053EB">
        <w:t>7</w:t>
      </w:r>
      <w:r>
        <w:fldChar w:fldCharType="end"/>
      </w:r>
    </w:p>
    <w:p w14:paraId="24868A5D" w14:textId="37C0E24F" w:rsidR="005876C9" w:rsidRDefault="005876C9">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Bearer model and QoS Concepts</w:t>
      </w:r>
      <w:r>
        <w:tab/>
      </w:r>
      <w:r>
        <w:fldChar w:fldCharType="begin"/>
      </w:r>
      <w:r>
        <w:instrText xml:space="preserve"> PAGEREF _Toc472022642 \h </w:instrText>
      </w:r>
      <w:r>
        <w:fldChar w:fldCharType="separate"/>
      </w:r>
      <w:r w:rsidR="009053EB">
        <w:t>7</w:t>
      </w:r>
      <w:r>
        <w:fldChar w:fldCharType="end"/>
      </w:r>
    </w:p>
    <w:p w14:paraId="5876DCA3" w14:textId="6600FEC6" w:rsidR="005876C9" w:rsidRDefault="005876C9">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Charging</w:t>
      </w:r>
      <w:r>
        <w:tab/>
      </w:r>
      <w:r>
        <w:fldChar w:fldCharType="begin"/>
      </w:r>
      <w:r>
        <w:instrText xml:space="preserve"> PAGEREF _Toc472022643 \h </w:instrText>
      </w:r>
      <w:r>
        <w:fldChar w:fldCharType="separate"/>
      </w:r>
      <w:r w:rsidR="009053EB">
        <w:t>7</w:t>
      </w:r>
      <w:r>
        <w:fldChar w:fldCharType="end"/>
      </w:r>
    </w:p>
    <w:p w14:paraId="62FB44A9" w14:textId="1DF8929F" w:rsidR="005876C9" w:rsidRDefault="005876C9">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Interworking with 3GPP systems</w:t>
      </w:r>
      <w:r>
        <w:tab/>
      </w:r>
      <w:r>
        <w:fldChar w:fldCharType="begin"/>
      </w:r>
      <w:r>
        <w:instrText xml:space="preserve"> PAGEREF _Toc472022644 \h </w:instrText>
      </w:r>
      <w:r>
        <w:fldChar w:fldCharType="separate"/>
      </w:r>
      <w:r w:rsidR="009053EB">
        <w:t>7</w:t>
      </w:r>
      <w:r>
        <w:fldChar w:fldCharType="end"/>
      </w:r>
    </w:p>
    <w:p w14:paraId="5C85F35D" w14:textId="5D3CE420" w:rsidR="005876C9" w:rsidRDefault="005876C9">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Information Storage</w:t>
      </w:r>
      <w:r>
        <w:tab/>
      </w:r>
      <w:r>
        <w:fldChar w:fldCharType="begin"/>
      </w:r>
      <w:r>
        <w:instrText xml:space="preserve"> PAGEREF _Toc472022645 \h </w:instrText>
      </w:r>
      <w:r>
        <w:fldChar w:fldCharType="separate"/>
      </w:r>
      <w:r w:rsidR="009053EB">
        <w:t>7</w:t>
      </w:r>
      <w:r>
        <w:fldChar w:fldCharType="end"/>
      </w:r>
    </w:p>
    <w:p w14:paraId="19D62D2D" w14:textId="548497C3" w:rsidR="005876C9" w:rsidRDefault="005876C9">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IMS Emergency Session Support</w:t>
      </w:r>
      <w:r>
        <w:tab/>
      </w:r>
      <w:r>
        <w:fldChar w:fldCharType="begin"/>
      </w:r>
      <w:r>
        <w:instrText xml:space="preserve"> PAGEREF _Toc472022646 \h </w:instrText>
      </w:r>
      <w:r>
        <w:fldChar w:fldCharType="separate"/>
      </w:r>
      <w:r w:rsidR="009053EB">
        <w:t>7</w:t>
      </w:r>
      <w:r>
        <w:fldChar w:fldCharType="end"/>
      </w:r>
    </w:p>
    <w:p w14:paraId="488FCA86" w14:textId="23DB996A" w:rsidR="005876C9" w:rsidRDefault="005876C9">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Warning Message Delivery</w:t>
      </w:r>
      <w:r>
        <w:tab/>
      </w:r>
      <w:r>
        <w:fldChar w:fldCharType="begin"/>
      </w:r>
      <w:r>
        <w:instrText xml:space="preserve"> PAGEREF _Toc472022647 \h </w:instrText>
      </w:r>
      <w:r>
        <w:fldChar w:fldCharType="separate"/>
      </w:r>
      <w:r w:rsidR="009053EB">
        <w:t>7</w:t>
      </w:r>
      <w:r>
        <w:fldChar w:fldCharType="end"/>
      </w:r>
    </w:p>
    <w:p w14:paraId="4F5952D7" w14:textId="2512292E" w:rsidR="005876C9" w:rsidRDefault="005876C9">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Multimedia Priority Services (MPS)</w:t>
      </w:r>
      <w:r>
        <w:tab/>
      </w:r>
      <w:r>
        <w:fldChar w:fldCharType="begin"/>
      </w:r>
      <w:r>
        <w:instrText xml:space="preserve"> PAGEREF _Toc472022648 \h </w:instrText>
      </w:r>
      <w:r>
        <w:fldChar w:fldCharType="separate"/>
      </w:r>
      <w:r w:rsidR="009053EB">
        <w:t>7</w:t>
      </w:r>
      <w:r>
        <w:fldChar w:fldCharType="end"/>
      </w:r>
    </w:p>
    <w:p w14:paraId="30CBEBFB" w14:textId="78937AB4" w:rsidR="005876C9" w:rsidRDefault="005876C9">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Isolated E-UTRAN Operation for Public Safety (IOPS)</w:t>
      </w:r>
      <w:r>
        <w:tab/>
      </w:r>
      <w:r>
        <w:fldChar w:fldCharType="begin"/>
      </w:r>
      <w:r>
        <w:instrText xml:space="preserve"> PAGEREF _Toc472022649 \h </w:instrText>
      </w:r>
      <w:r>
        <w:fldChar w:fldCharType="separate"/>
      </w:r>
      <w:r w:rsidR="009053EB">
        <w:t>8</w:t>
      </w:r>
      <w:r>
        <w:fldChar w:fldCharType="end"/>
      </w:r>
    </w:p>
    <w:p w14:paraId="1A28C8EA" w14:textId="7A36DB11" w:rsidR="005876C9" w:rsidRDefault="005876C9">
      <w:pPr>
        <w:pStyle w:val="TOC2"/>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Access Information and Restriction</w:t>
      </w:r>
      <w:r>
        <w:tab/>
      </w:r>
      <w:r>
        <w:fldChar w:fldCharType="begin"/>
      </w:r>
      <w:r>
        <w:instrText xml:space="preserve"> PAGEREF _Toc472022650 \h </w:instrText>
      </w:r>
      <w:r>
        <w:fldChar w:fldCharType="separate"/>
      </w:r>
      <w:r w:rsidR="009053EB">
        <w:t>8</w:t>
      </w:r>
      <w:r>
        <w:fldChar w:fldCharType="end"/>
      </w:r>
    </w:p>
    <w:p w14:paraId="29B06C7C" w14:textId="16D75ABF" w:rsidR="005876C9" w:rsidRDefault="005876C9">
      <w:pPr>
        <w:pStyle w:val="TOC2"/>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MF RAN Sharing</w:t>
      </w:r>
      <w:r>
        <w:tab/>
      </w:r>
      <w:r>
        <w:fldChar w:fldCharType="begin"/>
      </w:r>
      <w:r>
        <w:instrText xml:space="preserve"> PAGEREF _Toc472022651 \h </w:instrText>
      </w:r>
      <w:r>
        <w:fldChar w:fldCharType="separate"/>
      </w:r>
      <w:r w:rsidR="009053EB">
        <w:t>8</w:t>
      </w:r>
      <w:r>
        <w:fldChar w:fldCharType="end"/>
      </w:r>
    </w:p>
    <w:p w14:paraId="703EA2B7" w14:textId="2F17F61F" w:rsidR="005876C9" w:rsidRDefault="005876C9">
      <w:pPr>
        <w:pStyle w:val="TOC2"/>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Features not supported with MF RAN</w:t>
      </w:r>
      <w:r>
        <w:tab/>
      </w:r>
      <w:r>
        <w:fldChar w:fldCharType="begin"/>
      </w:r>
      <w:r>
        <w:instrText xml:space="preserve"> PAGEREF _Toc472022652 \h </w:instrText>
      </w:r>
      <w:r>
        <w:fldChar w:fldCharType="separate"/>
      </w:r>
      <w:r w:rsidR="009053EB">
        <w:t>8</w:t>
      </w:r>
      <w:r>
        <w:fldChar w:fldCharType="end"/>
      </w:r>
    </w:p>
    <w:p w14:paraId="2DF5463C" w14:textId="3ACB819D" w:rsidR="005876C9" w:rsidRDefault="005876C9">
      <w:pPr>
        <w:pStyle w:val="TOC1"/>
        <w:tabs>
          <w:tab w:val="left" w:pos="1134"/>
        </w:tabs>
        <w:rPr>
          <w:rFonts w:asciiTheme="minorHAnsi" w:eastAsiaTheme="minorEastAsia" w:hAnsiTheme="minorHAnsi" w:cstheme="minorBidi"/>
        </w:rPr>
      </w:pPr>
      <w:r>
        <w:t>Annex A:</w:t>
      </w:r>
      <w:r>
        <w:rPr>
          <w:rFonts w:asciiTheme="minorHAnsi" w:eastAsiaTheme="minorEastAsia" w:hAnsiTheme="minorHAnsi" w:cstheme="minorBidi"/>
        </w:rPr>
        <w:tab/>
      </w:r>
      <w:r>
        <w:t>Change History</w:t>
      </w:r>
      <w:r>
        <w:tab/>
      </w:r>
      <w:r>
        <w:fldChar w:fldCharType="begin"/>
      </w:r>
      <w:r>
        <w:instrText xml:space="preserve"> PAGEREF _Toc472022653 \h </w:instrText>
      </w:r>
      <w:r>
        <w:fldChar w:fldCharType="separate"/>
      </w:r>
      <w:r w:rsidR="009053EB">
        <w:t>9</w:t>
      </w:r>
      <w:r>
        <w:fldChar w:fldCharType="end"/>
      </w:r>
    </w:p>
    <w:p w14:paraId="5298A25D" w14:textId="0BAFF995" w:rsidR="00F43607" w:rsidRDefault="00F43607" w:rsidP="00F43607">
      <w:pPr>
        <w:keepNext/>
        <w:keepLines/>
        <w:pBdr>
          <w:top w:val="single" w:sz="12" w:space="3" w:color="auto"/>
        </w:pBdr>
        <w:spacing w:before="240"/>
        <w:ind w:left="1134" w:hanging="1134"/>
        <w:outlineLvl w:val="0"/>
        <w:rPr>
          <w:noProof/>
          <w:sz w:val="22"/>
          <w:lang w:eastAsia="ja-JP"/>
        </w:rPr>
      </w:pPr>
      <w:r>
        <w:rPr>
          <w:noProof/>
          <w:sz w:val="22"/>
          <w:lang w:eastAsia="ja-JP"/>
        </w:rPr>
        <w:fldChar w:fldCharType="end"/>
      </w:r>
      <w:r>
        <w:rPr>
          <w:noProof/>
          <w:sz w:val="22"/>
          <w:lang w:eastAsia="ja-JP"/>
        </w:rPr>
        <w:br w:type="page"/>
      </w:r>
    </w:p>
    <w:p w14:paraId="57272F81" w14:textId="5BE3F0C5" w:rsidR="00E76BDD" w:rsidRPr="005A6E6F" w:rsidRDefault="00E76BDD" w:rsidP="002D31F2">
      <w:pPr>
        <w:pStyle w:val="Heading1"/>
      </w:pPr>
      <w:bookmarkStart w:id="4" w:name="_Toc472022628"/>
      <w:r w:rsidRPr="005A6E6F">
        <w:lastRenderedPageBreak/>
        <w:t>1</w:t>
      </w:r>
      <w:r w:rsidRPr="005A6E6F">
        <w:tab/>
        <w:t>Scope</w:t>
      </w:r>
      <w:bookmarkEnd w:id="3"/>
      <w:bookmarkEnd w:id="4"/>
    </w:p>
    <w:p w14:paraId="7B2FA8FE" w14:textId="3E813D2C" w:rsidR="009945F5" w:rsidRPr="00D95332" w:rsidRDefault="00E76BDD" w:rsidP="009945F5">
      <w:r w:rsidRPr="005A6E6F">
        <w:t xml:space="preserve">The present document provides a specification on the deployment of </w:t>
      </w:r>
      <w:r w:rsidR="009B2404">
        <w:t>MulteFire</w:t>
      </w:r>
      <w:r w:rsidRPr="005A6E6F">
        <w:t xml:space="preserve"> technology when the </w:t>
      </w:r>
      <w:r w:rsidR="009B2404">
        <w:t>MulteFire</w:t>
      </w:r>
      <w:r w:rsidRPr="005A6E6F">
        <w:t xml:space="preserve"> network is used to access </w:t>
      </w:r>
      <w:r w:rsidR="00ED387C">
        <w:t xml:space="preserve">the </w:t>
      </w:r>
      <w:r w:rsidRPr="005A6E6F">
        <w:t>3GPP Rel-13 EPC. The related use</w:t>
      </w:r>
      <w:r w:rsidR="00ED387C">
        <w:t xml:space="preserve"> </w:t>
      </w:r>
      <w:r w:rsidRPr="005A6E6F">
        <w:t>case</w:t>
      </w:r>
      <w:r w:rsidR="00ED387C">
        <w:t>s</w:t>
      </w:r>
      <w:r w:rsidRPr="005A6E6F">
        <w:t xml:space="preserve"> are described in </w:t>
      </w:r>
      <w:r w:rsidR="00ED387C">
        <w:t>MFA TR MF.101 </w:t>
      </w:r>
      <w:r w:rsidRPr="005A6E6F">
        <w:t>[2].</w:t>
      </w:r>
      <w:r w:rsidR="009945F5">
        <w:t xml:space="preserve"> </w:t>
      </w:r>
      <w:r w:rsidR="009945F5" w:rsidRPr="00D95332">
        <w:t>Mu</w:t>
      </w:r>
      <w:r w:rsidR="009945F5">
        <w:t>lteF</w:t>
      </w:r>
      <w:r w:rsidR="009945F5" w:rsidRPr="00D95332">
        <w:t xml:space="preserve">ire </w:t>
      </w:r>
      <w:r w:rsidR="009945F5">
        <w:t>cells</w:t>
      </w:r>
      <w:r w:rsidR="009945F5" w:rsidRPr="00D95332">
        <w:t xml:space="preserve"> may support two operating modes:</w:t>
      </w:r>
    </w:p>
    <w:p w14:paraId="6E73152D" w14:textId="6008636D" w:rsidR="009945F5" w:rsidRPr="00D95332" w:rsidRDefault="009945F5" w:rsidP="009945F5">
      <w:pPr>
        <w:pStyle w:val="ListParagraph"/>
        <w:numPr>
          <w:ilvl w:val="0"/>
          <w:numId w:val="17"/>
        </w:numPr>
      </w:pPr>
      <w:r>
        <w:t>PLMN</w:t>
      </w:r>
      <w:r w:rsidRPr="00D95332">
        <w:t xml:space="preserve"> </w:t>
      </w:r>
      <w:r>
        <w:t xml:space="preserve">access </w:t>
      </w:r>
      <w:r w:rsidR="00ED387C">
        <w:t>mode</w:t>
      </w:r>
    </w:p>
    <w:p w14:paraId="1E8A2F39" w14:textId="77777777" w:rsidR="007B5D75" w:rsidRDefault="009945F5" w:rsidP="009945F5">
      <w:pPr>
        <w:pStyle w:val="ListParagraph"/>
        <w:numPr>
          <w:ilvl w:val="0"/>
          <w:numId w:val="17"/>
        </w:numPr>
      </w:pPr>
      <w:r>
        <w:t>NHN</w:t>
      </w:r>
      <w:r w:rsidRPr="00D95332">
        <w:t xml:space="preserve"> </w:t>
      </w:r>
      <w:r>
        <w:t xml:space="preserve">access </w:t>
      </w:r>
      <w:r w:rsidRPr="00D95332">
        <w:t>mode</w:t>
      </w:r>
    </w:p>
    <w:p w14:paraId="3833836C" w14:textId="4CF6438C" w:rsidR="009945F5" w:rsidRPr="00D95332" w:rsidRDefault="00ED387C" w:rsidP="009945F5">
      <w:r>
        <w:t>Public Land Mobile Network (</w:t>
      </w:r>
      <w:r w:rsidR="009945F5">
        <w:t>PLMN</w:t>
      </w:r>
      <w:r>
        <w:t>)</w:t>
      </w:r>
      <w:r w:rsidR="009945F5">
        <w:t xml:space="preserve"> access </w:t>
      </w:r>
      <w:r w:rsidR="009945F5" w:rsidRPr="00D95332">
        <w:t xml:space="preserve">mode provides connectivity to EPCs of specific PLMNs. Mechanisms for </w:t>
      </w:r>
      <w:r w:rsidR="009945F5">
        <w:t>PLMN</w:t>
      </w:r>
      <w:r w:rsidR="009945F5" w:rsidRPr="00D95332">
        <w:t xml:space="preserve"> </w:t>
      </w:r>
      <w:r w:rsidR="009945F5">
        <w:t xml:space="preserve">access </w:t>
      </w:r>
      <w:r w:rsidR="009945F5" w:rsidRPr="00D95332">
        <w:t>mode are based on 3GPP EPS specifications, such as</w:t>
      </w:r>
      <w:r w:rsidR="009C100E">
        <w:t xml:space="preserve"> 3GPP </w:t>
      </w:r>
      <w:r w:rsidR="009945F5" w:rsidRPr="00D95332">
        <w:t>TS</w:t>
      </w:r>
      <w:r>
        <w:t> </w:t>
      </w:r>
      <w:r w:rsidR="009945F5" w:rsidRPr="00D95332">
        <w:t>23.401</w:t>
      </w:r>
      <w:r>
        <w:t> [3]</w:t>
      </w:r>
      <w:r w:rsidR="009945F5" w:rsidRPr="00D95332">
        <w:t xml:space="preserve">. </w:t>
      </w:r>
      <w:r w:rsidR="009945F5">
        <w:t>MulteFire</w:t>
      </w:r>
      <w:r w:rsidR="004F6DC6">
        <w:t>-</w:t>
      </w:r>
      <w:r w:rsidR="009945F5" w:rsidRPr="00D95332">
        <w:t xml:space="preserve">specific issues for </w:t>
      </w:r>
      <w:r w:rsidR="009945F5">
        <w:t>PLMN</w:t>
      </w:r>
      <w:r w:rsidR="009945F5" w:rsidRPr="00D95332">
        <w:t xml:space="preserve"> </w:t>
      </w:r>
      <w:r w:rsidR="009945F5">
        <w:t>access mode are described in this document.</w:t>
      </w:r>
    </w:p>
    <w:p w14:paraId="2B4586D3" w14:textId="79AA39B9" w:rsidR="009945F5" w:rsidRDefault="009945F5" w:rsidP="009945F5">
      <w:r>
        <w:t xml:space="preserve">Neutral Host Network </w:t>
      </w:r>
      <w:r w:rsidR="00ED387C">
        <w:t xml:space="preserve">(NHN) </w:t>
      </w:r>
      <w:r>
        <w:t xml:space="preserve">access </w:t>
      </w:r>
      <w:r w:rsidRPr="00D95332">
        <w:t>mode provides connectivity to an IP Network. Mechanisms for N</w:t>
      </w:r>
      <w:r>
        <w:t>HN</w:t>
      </w:r>
      <w:r w:rsidRPr="00D95332">
        <w:t xml:space="preserve"> </w:t>
      </w:r>
      <w:r>
        <w:t xml:space="preserve">access </w:t>
      </w:r>
      <w:r w:rsidRPr="00D95332">
        <w:t>mode are based on 3GPP EPS specifications, such as</w:t>
      </w:r>
      <w:r w:rsidR="009C100E">
        <w:t xml:space="preserve"> 3GPP </w:t>
      </w:r>
      <w:r w:rsidRPr="00D95332">
        <w:t>TS 23.401</w:t>
      </w:r>
      <w:r w:rsidR="00ED387C">
        <w:t> [3]</w:t>
      </w:r>
      <w:r w:rsidRPr="00D95332">
        <w:t>. Issues that are specific for N</w:t>
      </w:r>
      <w:r>
        <w:t>HN</w:t>
      </w:r>
      <w:r w:rsidRPr="00D95332">
        <w:t xml:space="preserve"> </w:t>
      </w:r>
      <w:r>
        <w:t xml:space="preserve">access </w:t>
      </w:r>
      <w:r w:rsidRPr="00D95332">
        <w:t>mode</w:t>
      </w:r>
      <w:r>
        <w:t xml:space="preserve"> are described in </w:t>
      </w:r>
      <w:r w:rsidR="00ED387C">
        <w:t>MFA TS MF.202 </w:t>
      </w:r>
      <w:r w:rsidR="006951B9">
        <w:t>[7]</w:t>
      </w:r>
      <w:r w:rsidRPr="00D95332">
        <w:t>.</w:t>
      </w:r>
    </w:p>
    <w:p w14:paraId="6F2DA0B6" w14:textId="1872B305" w:rsidR="00E76BDD" w:rsidRDefault="00E76BDD" w:rsidP="00F43607">
      <w:pPr>
        <w:pStyle w:val="Heading1"/>
      </w:pPr>
      <w:bookmarkStart w:id="5" w:name="_Toc368026179"/>
      <w:bookmarkStart w:id="6" w:name="_Toc432780805"/>
      <w:bookmarkStart w:id="7" w:name="_Toc472022629"/>
      <w:r w:rsidRPr="005A6E6F">
        <w:t>2</w:t>
      </w:r>
      <w:r w:rsidRPr="005A6E6F">
        <w:tab/>
        <w:t>References</w:t>
      </w:r>
      <w:bookmarkEnd w:id="5"/>
      <w:bookmarkEnd w:id="6"/>
      <w:bookmarkEnd w:id="7"/>
    </w:p>
    <w:p w14:paraId="2CB8A54A" w14:textId="77777777" w:rsidR="00E138AF" w:rsidRDefault="00E138AF" w:rsidP="00E138AF">
      <w:r>
        <w:t>For interpretations of references, the defined rules in Section 4 of MFA TR MF.100 [0] apply.</w:t>
      </w:r>
    </w:p>
    <w:p w14:paraId="16CF4835" w14:textId="0F3F7E9B" w:rsidR="00E138AF" w:rsidRPr="005A6E6F" w:rsidRDefault="00E138AF" w:rsidP="00E138AF">
      <w:pPr>
        <w:keepLines/>
        <w:ind w:left="1702" w:hanging="1418"/>
      </w:pPr>
      <w:r w:rsidRPr="005A6E6F">
        <w:t>[</w:t>
      </w:r>
      <w:r>
        <w:t>0</w:t>
      </w:r>
      <w:r w:rsidRPr="005A6E6F">
        <w:t>]</w:t>
      </w:r>
      <w:r w:rsidRPr="005A6E6F">
        <w:tab/>
      </w:r>
      <w:r w:rsidR="003863BA">
        <w:t xml:space="preserve">MulteFire Alliance (MFA). </w:t>
      </w:r>
      <w:r w:rsidR="003863BA" w:rsidRPr="00F8748C">
        <w:rPr>
          <w:i/>
        </w:rPr>
        <w:t>Guidelines for MulteFire Specifications</w:t>
      </w:r>
      <w:r w:rsidR="003863BA">
        <w:t>. MFA TR MF.100.</w:t>
      </w:r>
    </w:p>
    <w:p w14:paraId="447B6B7D" w14:textId="26D8D655" w:rsidR="00E76BDD" w:rsidRPr="005A6E6F" w:rsidRDefault="00E76BDD" w:rsidP="00E76BDD">
      <w:pPr>
        <w:keepLines/>
        <w:ind w:left="1702" w:hanging="1418"/>
      </w:pPr>
      <w:bookmarkStart w:id="8" w:name="_Toc368026180"/>
      <w:r w:rsidRPr="005A6E6F">
        <w:t>[1]</w:t>
      </w:r>
      <w:r w:rsidRPr="005A6E6F">
        <w:tab/>
      </w:r>
      <w:r w:rsidR="004C7B6F">
        <w:t xml:space="preserve">Third Generation Partnership Project (3GPP). </w:t>
      </w:r>
      <w:r w:rsidR="004C7B6F" w:rsidRPr="004C7B6F">
        <w:rPr>
          <w:i/>
        </w:rPr>
        <w:t>Vocabulary for 3GPP Specifications.</w:t>
      </w:r>
      <w:r w:rsidR="004C7B6F">
        <w:t xml:space="preserve"> </w:t>
      </w:r>
      <w:r w:rsidRPr="005A6E6F">
        <w:t>3GPP</w:t>
      </w:r>
      <w:r w:rsidR="004C7B6F">
        <w:t> </w:t>
      </w:r>
      <w:r w:rsidRPr="005A6E6F">
        <w:t>TR</w:t>
      </w:r>
      <w:r w:rsidR="004C7B6F">
        <w:t> </w:t>
      </w:r>
      <w:r w:rsidRPr="005A6E6F">
        <w:t>21.905</w:t>
      </w:r>
      <w:r w:rsidR="004C7B6F">
        <w:t>.</w:t>
      </w:r>
    </w:p>
    <w:p w14:paraId="4DD78089" w14:textId="2ED79251" w:rsidR="00E76BDD" w:rsidRPr="005A6E6F" w:rsidRDefault="00E76BDD" w:rsidP="00E76BDD">
      <w:pPr>
        <w:keepLines/>
        <w:ind w:left="1702" w:hanging="1418"/>
      </w:pPr>
      <w:r w:rsidRPr="005A6E6F">
        <w:t>[2]</w:t>
      </w:r>
      <w:r w:rsidRPr="005A6E6F">
        <w:tab/>
      </w:r>
      <w:r w:rsidR="005A32E4">
        <w:t>MulteFire Alliance</w:t>
      </w:r>
      <w:r w:rsidR="004C7B6F">
        <w:t xml:space="preserve"> (MFA). </w:t>
      </w:r>
      <w:r w:rsidR="00E34503" w:rsidRPr="004C7B6F">
        <w:rPr>
          <w:i/>
        </w:rPr>
        <w:t>MulteFire Deployment Scenarios and Requirements</w:t>
      </w:r>
      <w:r w:rsidR="004C7B6F" w:rsidRPr="004C7B6F">
        <w:rPr>
          <w:i/>
        </w:rPr>
        <w:t xml:space="preserve"> (Release 1)</w:t>
      </w:r>
      <w:r w:rsidR="004C7B6F">
        <w:t>. MFA TR MF.101.</w:t>
      </w:r>
    </w:p>
    <w:p w14:paraId="5F6AF7B6" w14:textId="7B0D4271" w:rsidR="00E76BDD" w:rsidRPr="005A6E6F" w:rsidRDefault="00E76BDD" w:rsidP="00E76BDD">
      <w:pPr>
        <w:keepLines/>
        <w:ind w:left="1702" w:hanging="1418"/>
      </w:pPr>
      <w:r w:rsidRPr="005A6E6F">
        <w:t>[3]</w:t>
      </w:r>
      <w:r w:rsidRPr="005A6E6F">
        <w:tab/>
      </w:r>
      <w:r w:rsidR="004A29DF">
        <w:t>Third Generation Partnership Project (3GPP).</w:t>
      </w:r>
      <w:r w:rsidRPr="005A6E6F">
        <w:t xml:space="preserve"> </w:t>
      </w:r>
      <w:r w:rsidRPr="004A29DF">
        <w:rPr>
          <w:i/>
        </w:rPr>
        <w:t xml:space="preserve">General Packet Radio Service (GPRS) </w:t>
      </w:r>
      <w:r w:rsidR="004A29DF" w:rsidRPr="004A29DF">
        <w:rPr>
          <w:i/>
        </w:rPr>
        <w:t>e</w:t>
      </w:r>
      <w:r w:rsidRPr="004A29DF">
        <w:rPr>
          <w:i/>
        </w:rPr>
        <w:t xml:space="preserve">nhancements for Evolved Universal Terrestrial Radio Access Network (E-UTRAN) </w:t>
      </w:r>
      <w:r w:rsidR="004A29DF" w:rsidRPr="004A29DF">
        <w:rPr>
          <w:i/>
        </w:rPr>
        <w:t>a</w:t>
      </w:r>
      <w:r w:rsidRPr="004A29DF">
        <w:rPr>
          <w:i/>
        </w:rPr>
        <w:t>ccess</w:t>
      </w:r>
      <w:r w:rsidR="004A29DF" w:rsidRPr="004A29DF">
        <w:rPr>
          <w:i/>
        </w:rPr>
        <w:t>.</w:t>
      </w:r>
      <w:r w:rsidR="004A29DF" w:rsidRPr="004A29DF">
        <w:t xml:space="preserve"> </w:t>
      </w:r>
      <w:r w:rsidR="004A29DF" w:rsidRPr="005A6E6F">
        <w:t>3GPP</w:t>
      </w:r>
      <w:r w:rsidR="004A29DF">
        <w:t> </w:t>
      </w:r>
      <w:r w:rsidR="004A29DF" w:rsidRPr="005A6E6F">
        <w:t>TS</w:t>
      </w:r>
      <w:r w:rsidR="004A29DF">
        <w:t> </w:t>
      </w:r>
      <w:r w:rsidR="004A29DF" w:rsidRPr="005A6E6F">
        <w:t>23.401</w:t>
      </w:r>
      <w:r w:rsidR="004A29DF">
        <w:t>.</w:t>
      </w:r>
    </w:p>
    <w:p w14:paraId="25ADE932" w14:textId="4EC66DF9" w:rsidR="00E76BDD" w:rsidRPr="005A6E6F" w:rsidRDefault="00E76BDD" w:rsidP="00E76BDD">
      <w:pPr>
        <w:keepLines/>
        <w:ind w:left="1702" w:hanging="1418"/>
      </w:pPr>
      <w:r w:rsidRPr="005A6E6F">
        <w:t>[4]</w:t>
      </w:r>
      <w:r w:rsidRPr="005A6E6F">
        <w:tab/>
      </w:r>
      <w:r w:rsidR="00BA3EDE">
        <w:t xml:space="preserve">MulteFire Alliance (MFA), in collaboration with </w:t>
      </w:r>
      <w:r w:rsidR="004A29DF">
        <w:t>Third Generation Partnership Project (3GPP).</w:t>
      </w:r>
      <w:r w:rsidR="004A29DF" w:rsidRPr="005A6E6F">
        <w:t xml:space="preserve"> </w:t>
      </w:r>
      <w:r w:rsidRPr="004A29DF">
        <w:rPr>
          <w:i/>
        </w:rPr>
        <w:t xml:space="preserve">Evolved Universal Terrestrial Radio Access (E-UTRA) and Evolved Universal Terrestrial Radio Access Network (E-UTRAN); Overall </w:t>
      </w:r>
      <w:r w:rsidR="00BE50BE" w:rsidRPr="004A29DF">
        <w:rPr>
          <w:i/>
        </w:rPr>
        <w:t>D</w:t>
      </w:r>
      <w:r w:rsidRPr="004A29DF">
        <w:rPr>
          <w:i/>
        </w:rPr>
        <w:t>escription</w:t>
      </w:r>
      <w:r w:rsidR="004A29DF" w:rsidRPr="004A29DF">
        <w:rPr>
          <w:i/>
        </w:rPr>
        <w:t>;</w:t>
      </w:r>
      <w:r w:rsidRPr="004A29DF">
        <w:rPr>
          <w:i/>
        </w:rPr>
        <w:t xml:space="preserve"> Stage 2</w:t>
      </w:r>
      <w:r w:rsidR="004A29DF">
        <w:t>.</w:t>
      </w:r>
      <w:r w:rsidR="004A29DF" w:rsidRPr="004A29DF">
        <w:t xml:space="preserve"> </w:t>
      </w:r>
      <w:r w:rsidR="00BA3EDE">
        <w:t>MFA</w:t>
      </w:r>
      <w:r w:rsidR="004A29DF">
        <w:t> </w:t>
      </w:r>
      <w:r w:rsidR="004A29DF" w:rsidRPr="005A6E6F">
        <w:t>TS</w:t>
      </w:r>
      <w:r w:rsidR="004A29DF">
        <w:t> </w:t>
      </w:r>
      <w:r w:rsidR="004A29DF" w:rsidRPr="005A6E6F">
        <w:t>36.300</w:t>
      </w:r>
      <w:r w:rsidR="004A29DF">
        <w:t>.</w:t>
      </w:r>
    </w:p>
    <w:p w14:paraId="1BD7E21B" w14:textId="0A80A9A0" w:rsidR="00E76BDD" w:rsidRPr="005A6E6F" w:rsidRDefault="00E76BDD" w:rsidP="00E76BDD">
      <w:pPr>
        <w:keepLines/>
        <w:ind w:left="1702" w:hanging="1418"/>
      </w:pPr>
      <w:r w:rsidRPr="005A6E6F">
        <w:t>[5]</w:t>
      </w:r>
      <w:r w:rsidRPr="005A6E6F">
        <w:tab/>
      </w:r>
      <w:r w:rsidR="005404A9">
        <w:t xml:space="preserve">Third Generation Partnership Project (3GPP). </w:t>
      </w:r>
      <w:r w:rsidRPr="00FF6943">
        <w:rPr>
          <w:i/>
        </w:rPr>
        <w:t xml:space="preserve">Architecture </w:t>
      </w:r>
      <w:r w:rsidR="005404A9" w:rsidRPr="00FF6943">
        <w:rPr>
          <w:i/>
        </w:rPr>
        <w:t>e</w:t>
      </w:r>
      <w:r w:rsidRPr="00FF6943">
        <w:rPr>
          <w:i/>
        </w:rPr>
        <w:t xml:space="preserve">nhancements for </w:t>
      </w:r>
      <w:r w:rsidR="00231443" w:rsidRPr="00FF6943">
        <w:rPr>
          <w:i/>
        </w:rPr>
        <w:t>N</w:t>
      </w:r>
      <w:r w:rsidRPr="00FF6943">
        <w:rPr>
          <w:i/>
        </w:rPr>
        <w:t xml:space="preserve">on-3GPP </w:t>
      </w:r>
      <w:r w:rsidR="005404A9" w:rsidRPr="00FF6943">
        <w:rPr>
          <w:i/>
        </w:rPr>
        <w:t>a</w:t>
      </w:r>
      <w:r w:rsidRPr="00FF6943">
        <w:rPr>
          <w:i/>
        </w:rPr>
        <w:t>ccesses</w:t>
      </w:r>
      <w:r w:rsidR="005404A9">
        <w:t>.</w:t>
      </w:r>
      <w:r w:rsidR="005404A9" w:rsidRPr="005404A9">
        <w:t xml:space="preserve"> </w:t>
      </w:r>
      <w:r w:rsidR="005404A9" w:rsidRPr="005A6E6F">
        <w:t>3GPP</w:t>
      </w:r>
      <w:r w:rsidR="005404A9">
        <w:t> </w:t>
      </w:r>
      <w:r w:rsidR="005404A9" w:rsidRPr="005A6E6F">
        <w:t>TS</w:t>
      </w:r>
      <w:r w:rsidR="005404A9">
        <w:t> </w:t>
      </w:r>
      <w:r w:rsidR="005404A9" w:rsidRPr="005A6E6F">
        <w:t>23.402</w:t>
      </w:r>
      <w:r w:rsidR="00DA3E1E">
        <w:t>.</w:t>
      </w:r>
    </w:p>
    <w:p w14:paraId="4409EF77" w14:textId="25FDD09D" w:rsidR="00E76BDD" w:rsidRDefault="00E76BDD" w:rsidP="00E76BDD">
      <w:pPr>
        <w:keepLines/>
        <w:ind w:left="1702" w:hanging="1418"/>
      </w:pPr>
      <w:r>
        <w:t>[6</w:t>
      </w:r>
      <w:r w:rsidRPr="005A6E6F">
        <w:t>]</w:t>
      </w:r>
      <w:r w:rsidRPr="005A6E6F">
        <w:tab/>
      </w:r>
      <w:r w:rsidR="007B5D75">
        <w:t>Void</w:t>
      </w:r>
    </w:p>
    <w:p w14:paraId="139F7994" w14:textId="35764252" w:rsidR="005A32E4" w:rsidRPr="005A6E6F" w:rsidRDefault="005A32E4" w:rsidP="00E76BDD">
      <w:pPr>
        <w:keepLines/>
        <w:ind w:left="1702" w:hanging="1418"/>
      </w:pPr>
      <w:r>
        <w:t>[7]</w:t>
      </w:r>
      <w:r>
        <w:tab/>
        <w:t>Multe</w:t>
      </w:r>
      <w:r w:rsidR="006951B9">
        <w:t>Fire Alliance</w:t>
      </w:r>
      <w:r w:rsidR="008061B1">
        <w:t xml:space="preserve"> </w:t>
      </w:r>
      <w:r w:rsidR="00FF6943">
        <w:t xml:space="preserve">(MFA). </w:t>
      </w:r>
      <w:r w:rsidR="006951B9" w:rsidRPr="00FF6943">
        <w:rPr>
          <w:i/>
        </w:rPr>
        <w:t xml:space="preserve">Architecture for Neutral Host Network </w:t>
      </w:r>
      <w:r w:rsidR="004F6DC6" w:rsidRPr="00FF6943">
        <w:rPr>
          <w:i/>
        </w:rPr>
        <w:t>A</w:t>
      </w:r>
      <w:r w:rsidR="006951B9" w:rsidRPr="00FF6943">
        <w:rPr>
          <w:i/>
        </w:rPr>
        <w:t xml:space="preserve">ccess </w:t>
      </w:r>
      <w:r w:rsidR="004F6DC6" w:rsidRPr="00FF6943">
        <w:rPr>
          <w:i/>
        </w:rPr>
        <w:t>M</w:t>
      </w:r>
      <w:r w:rsidR="006951B9" w:rsidRPr="00FF6943">
        <w:rPr>
          <w:i/>
        </w:rPr>
        <w:t>ode</w:t>
      </w:r>
      <w:r w:rsidR="004F6DC6" w:rsidRPr="00FF6943">
        <w:rPr>
          <w:i/>
        </w:rPr>
        <w:t xml:space="preserve">: </w:t>
      </w:r>
      <w:r w:rsidR="006951B9" w:rsidRPr="00FF6943">
        <w:rPr>
          <w:i/>
        </w:rPr>
        <w:t>Stage</w:t>
      </w:r>
      <w:r w:rsidR="004F6DC6" w:rsidRPr="00FF6943">
        <w:rPr>
          <w:i/>
        </w:rPr>
        <w:t xml:space="preserve"> </w:t>
      </w:r>
      <w:r w:rsidR="006951B9" w:rsidRPr="00FF6943">
        <w:rPr>
          <w:i/>
        </w:rPr>
        <w:t>2</w:t>
      </w:r>
      <w:r w:rsidR="00FF6943" w:rsidRPr="00FF6943">
        <w:rPr>
          <w:i/>
        </w:rPr>
        <w:t xml:space="preserve"> (Release</w:t>
      </w:r>
      <w:r w:rsidR="002B19D7">
        <w:rPr>
          <w:i/>
        </w:rPr>
        <w:t> </w:t>
      </w:r>
      <w:r w:rsidR="00FF6943" w:rsidRPr="00FF6943">
        <w:rPr>
          <w:i/>
        </w:rPr>
        <w:t>1)</w:t>
      </w:r>
      <w:r w:rsidR="00FF6943">
        <w:t>. MFA TS MF.202.</w:t>
      </w:r>
    </w:p>
    <w:p w14:paraId="304385B9" w14:textId="394B32FA" w:rsidR="00204DA2" w:rsidRDefault="00231443" w:rsidP="00204DA2">
      <w:pPr>
        <w:keepLines/>
        <w:ind w:left="1702" w:hanging="1418"/>
      </w:pPr>
      <w:r>
        <w:t>[8]</w:t>
      </w:r>
      <w:r>
        <w:tab/>
      </w:r>
      <w:r w:rsidR="00DA3E1E">
        <w:t>Void</w:t>
      </w:r>
    </w:p>
    <w:p w14:paraId="296DE386" w14:textId="5D85BB0D" w:rsidR="00204DA2" w:rsidRDefault="00204DA2" w:rsidP="00204DA2">
      <w:pPr>
        <w:keepLines/>
        <w:ind w:left="1702" w:hanging="1418"/>
      </w:pPr>
      <w:r w:rsidRPr="005A6E6F">
        <w:t>[</w:t>
      </w:r>
      <w:r>
        <w:t>9]</w:t>
      </w:r>
      <w:r>
        <w:tab/>
      </w:r>
      <w:r w:rsidR="00D113A4">
        <w:t xml:space="preserve">Third Generation Partnership Project (3GPP). </w:t>
      </w:r>
      <w:r w:rsidRPr="00D113A4">
        <w:rPr>
          <w:i/>
        </w:rPr>
        <w:t xml:space="preserve">Service </w:t>
      </w:r>
      <w:r w:rsidR="00D113A4" w:rsidRPr="00D113A4">
        <w:rPr>
          <w:i/>
        </w:rPr>
        <w:t>a</w:t>
      </w:r>
      <w:r w:rsidRPr="00D113A4">
        <w:rPr>
          <w:i/>
        </w:rPr>
        <w:t xml:space="preserve">spects and </w:t>
      </w:r>
      <w:r w:rsidR="00D113A4" w:rsidRPr="00D113A4">
        <w:rPr>
          <w:i/>
        </w:rPr>
        <w:t>r</w:t>
      </w:r>
      <w:r w:rsidRPr="00D113A4">
        <w:rPr>
          <w:i/>
        </w:rPr>
        <w:t xml:space="preserve">equirements for </w:t>
      </w:r>
      <w:r w:rsidR="00D113A4" w:rsidRPr="00D113A4">
        <w:rPr>
          <w:i/>
        </w:rPr>
        <w:t>n</w:t>
      </w:r>
      <w:r w:rsidRPr="00D113A4">
        <w:rPr>
          <w:i/>
        </w:rPr>
        <w:t xml:space="preserve">etwork </w:t>
      </w:r>
      <w:r w:rsidR="00D113A4" w:rsidRPr="00D113A4">
        <w:rPr>
          <w:i/>
        </w:rPr>
        <w:t>s</w:t>
      </w:r>
      <w:r w:rsidRPr="00D113A4">
        <w:rPr>
          <w:i/>
        </w:rPr>
        <w:t>haring</w:t>
      </w:r>
      <w:r w:rsidR="00D113A4" w:rsidRPr="00D113A4">
        <w:rPr>
          <w:i/>
        </w:rPr>
        <w:t>.</w:t>
      </w:r>
      <w:r w:rsidR="00D113A4">
        <w:t xml:space="preserve"> 3GPP TR 22.951.</w:t>
      </w:r>
    </w:p>
    <w:p w14:paraId="77BE52EF" w14:textId="6EE90E3B" w:rsidR="00204DA2" w:rsidRDefault="00204DA2" w:rsidP="00204DA2">
      <w:pPr>
        <w:keepLines/>
        <w:ind w:left="1702" w:hanging="1418"/>
      </w:pPr>
      <w:r>
        <w:t>[10]</w:t>
      </w:r>
      <w:r>
        <w:tab/>
      </w:r>
      <w:r w:rsidR="002B19D7">
        <w:t xml:space="preserve">Third Generation Partnership Project (3GPP). </w:t>
      </w:r>
      <w:r w:rsidRPr="002B19D7">
        <w:rPr>
          <w:i/>
        </w:rPr>
        <w:t xml:space="preserve">Network </w:t>
      </w:r>
      <w:r w:rsidR="002B19D7" w:rsidRPr="002B19D7">
        <w:rPr>
          <w:i/>
        </w:rPr>
        <w:t>a</w:t>
      </w:r>
      <w:r w:rsidRPr="002B19D7">
        <w:rPr>
          <w:i/>
        </w:rPr>
        <w:t>rchitecture</w:t>
      </w:r>
      <w:r w:rsidR="002B19D7" w:rsidRPr="002B19D7">
        <w:rPr>
          <w:i/>
        </w:rPr>
        <w:t>.</w:t>
      </w:r>
      <w:r w:rsidR="002B19D7">
        <w:t xml:space="preserve"> 3GPP</w:t>
      </w:r>
      <w:r w:rsidR="00435CDA">
        <w:t> </w:t>
      </w:r>
      <w:r w:rsidR="002B19D7">
        <w:t>TS 23.002</w:t>
      </w:r>
    </w:p>
    <w:p w14:paraId="5B80910F" w14:textId="0938A589" w:rsidR="00204DA2" w:rsidRDefault="00204DA2" w:rsidP="00204DA2">
      <w:pPr>
        <w:keepLines/>
        <w:ind w:left="1702" w:hanging="1418"/>
      </w:pPr>
      <w:r>
        <w:t>[11]</w:t>
      </w:r>
      <w:r>
        <w:tab/>
      </w:r>
      <w:r w:rsidR="00D113A4">
        <w:t xml:space="preserve">Third Generation Partnership Project (3GPP). </w:t>
      </w:r>
      <w:r w:rsidRPr="00D113A4">
        <w:rPr>
          <w:i/>
        </w:rPr>
        <w:t xml:space="preserve">Technical </w:t>
      </w:r>
      <w:r w:rsidR="00231443" w:rsidRPr="00D113A4">
        <w:rPr>
          <w:i/>
        </w:rPr>
        <w:t>R</w:t>
      </w:r>
      <w:r w:rsidRPr="00D113A4">
        <w:rPr>
          <w:i/>
        </w:rPr>
        <w:t>ealization of Cell Broadcast Service (CBS)</w:t>
      </w:r>
      <w:r w:rsidR="00FF6943">
        <w:t>.</w:t>
      </w:r>
      <w:r w:rsidR="00FF6943" w:rsidRPr="00FF6943">
        <w:t xml:space="preserve"> </w:t>
      </w:r>
      <w:r w:rsidR="00FF6943">
        <w:t>3GPP TS 23.041.</w:t>
      </w:r>
    </w:p>
    <w:p w14:paraId="4E3862B5" w14:textId="5804DB89" w:rsidR="006A59D6" w:rsidRDefault="006A59D6" w:rsidP="00204DA2">
      <w:pPr>
        <w:keepLines/>
        <w:ind w:left="1702" w:hanging="1418"/>
      </w:pPr>
      <w:r>
        <w:t>[12</w:t>
      </w:r>
      <w:r w:rsidRPr="006A59D6">
        <w:t>]</w:t>
      </w:r>
      <w:r w:rsidRPr="006A59D6">
        <w:tab/>
      </w:r>
      <w:r w:rsidR="00BA3EDE">
        <w:t xml:space="preserve">MulteFire Alliance (MFA), in collaboration with </w:t>
      </w:r>
      <w:r w:rsidR="002B19D7">
        <w:t xml:space="preserve">Third Generation Partnership Project (3GPP). </w:t>
      </w:r>
      <w:r w:rsidR="002B19D7" w:rsidRPr="002B19D7">
        <w:rPr>
          <w:i/>
        </w:rPr>
        <w:t xml:space="preserve">Evolved Universal Terrestrial Radio Access (E-UTRA); </w:t>
      </w:r>
      <w:r w:rsidR="00231FFB" w:rsidRPr="002B19D7">
        <w:rPr>
          <w:i/>
        </w:rPr>
        <w:t xml:space="preserve">User Equipment (UE) </w:t>
      </w:r>
      <w:r w:rsidR="002B19D7" w:rsidRPr="002B19D7">
        <w:rPr>
          <w:i/>
        </w:rPr>
        <w:t>p</w:t>
      </w:r>
      <w:r w:rsidR="00231FFB" w:rsidRPr="002B19D7">
        <w:rPr>
          <w:i/>
        </w:rPr>
        <w:t xml:space="preserve">rocedures in </w:t>
      </w:r>
      <w:r w:rsidR="002B19D7" w:rsidRPr="002B19D7">
        <w:rPr>
          <w:i/>
        </w:rPr>
        <w:t>i</w:t>
      </w:r>
      <w:r w:rsidR="00231FFB" w:rsidRPr="002B19D7">
        <w:rPr>
          <w:i/>
        </w:rPr>
        <w:t xml:space="preserve">dle </w:t>
      </w:r>
      <w:r w:rsidR="002B19D7" w:rsidRPr="002B19D7">
        <w:rPr>
          <w:i/>
        </w:rPr>
        <w:t>m</w:t>
      </w:r>
      <w:r w:rsidR="00231FFB" w:rsidRPr="002B19D7">
        <w:rPr>
          <w:i/>
        </w:rPr>
        <w:t>ode</w:t>
      </w:r>
      <w:r w:rsidR="002B19D7">
        <w:t>.</w:t>
      </w:r>
      <w:r w:rsidRPr="006A59D6">
        <w:t xml:space="preserve"> </w:t>
      </w:r>
      <w:r w:rsidR="00BA3EDE">
        <w:t>MFA</w:t>
      </w:r>
      <w:r w:rsidR="002B19D7">
        <w:t> TS 36.304</w:t>
      </w:r>
      <w:r w:rsidR="00450206">
        <w:t>.</w:t>
      </w:r>
    </w:p>
    <w:p w14:paraId="37C591F8" w14:textId="3156376F" w:rsidR="003863BA" w:rsidRDefault="003863BA" w:rsidP="003863BA">
      <w:pPr>
        <w:keepLines/>
        <w:ind w:left="1702" w:hanging="1418"/>
      </w:pPr>
      <w:r>
        <w:t>[13]</w:t>
      </w:r>
      <w:r>
        <w:tab/>
        <w:t xml:space="preserve">MulteFire Alliance (MFA), in collaboration with Third Generation Partnership Project (3GPP). </w:t>
      </w:r>
      <w:r>
        <w:rPr>
          <w:i/>
        </w:rPr>
        <w:t>Evolved Universal Terrestrial Radio Access (E-UTRA);</w:t>
      </w:r>
      <w:r w:rsidRPr="00463056">
        <w:t xml:space="preserve"> </w:t>
      </w:r>
      <w:r w:rsidRPr="00463056">
        <w:rPr>
          <w:i/>
        </w:rPr>
        <w:t>Radio Resource Control (RRC);</w:t>
      </w:r>
      <w:r>
        <w:rPr>
          <w:i/>
        </w:rPr>
        <w:t xml:space="preserve"> </w:t>
      </w:r>
      <w:r w:rsidRPr="00463056">
        <w:rPr>
          <w:i/>
        </w:rPr>
        <w:t>Protocol specification</w:t>
      </w:r>
      <w:r w:rsidR="007B5D75">
        <w:rPr>
          <w:i/>
        </w:rPr>
        <w:t xml:space="preserve"> (Release 1)</w:t>
      </w:r>
      <w:r>
        <w:t>. MFA TS 36.331.</w:t>
      </w:r>
    </w:p>
    <w:p w14:paraId="12DC7BD4" w14:textId="127F2858" w:rsidR="00E76BDD" w:rsidRPr="005A6E6F" w:rsidRDefault="00E76BDD" w:rsidP="00F43607">
      <w:pPr>
        <w:pStyle w:val="Heading1"/>
      </w:pPr>
      <w:bookmarkStart w:id="9" w:name="_Toc432780806"/>
      <w:bookmarkStart w:id="10" w:name="_Toc472022630"/>
      <w:r w:rsidRPr="005A6E6F">
        <w:lastRenderedPageBreak/>
        <w:t>3</w:t>
      </w:r>
      <w:r w:rsidRPr="005A6E6F">
        <w:tab/>
        <w:t>Definitions, symbols and abbreviations</w:t>
      </w:r>
      <w:bookmarkEnd w:id="8"/>
      <w:bookmarkEnd w:id="9"/>
      <w:bookmarkEnd w:id="10"/>
    </w:p>
    <w:p w14:paraId="2F873E0C" w14:textId="77777777" w:rsidR="00E76BDD" w:rsidRPr="005A6E6F" w:rsidRDefault="00E76BDD" w:rsidP="00F43607">
      <w:pPr>
        <w:pStyle w:val="Heading2"/>
      </w:pPr>
      <w:bookmarkStart w:id="11" w:name="_Toc368026181"/>
      <w:bookmarkStart w:id="12" w:name="_Toc432780807"/>
      <w:bookmarkStart w:id="13" w:name="_Toc472022631"/>
      <w:bookmarkStart w:id="14" w:name="_Toc368026184"/>
      <w:r w:rsidRPr="005A6E6F">
        <w:t>3.1</w:t>
      </w:r>
      <w:r w:rsidRPr="005A6E6F">
        <w:tab/>
        <w:t>Definitions</w:t>
      </w:r>
      <w:bookmarkEnd w:id="11"/>
      <w:bookmarkEnd w:id="12"/>
      <w:bookmarkEnd w:id="13"/>
    </w:p>
    <w:p w14:paraId="72641784" w14:textId="7D62F825" w:rsidR="00E76BDD" w:rsidRPr="008C34C4" w:rsidRDefault="00E76BDD" w:rsidP="00E76BDD">
      <w:bookmarkStart w:id="15" w:name="_Toc368026182"/>
      <w:r w:rsidRPr="008C34C4">
        <w:t xml:space="preserve">For the purposes of the present document, the terms and definitions </w:t>
      </w:r>
      <w:r w:rsidR="008B7673" w:rsidRPr="008C34C4">
        <w:t>described</w:t>
      </w:r>
      <w:r w:rsidRPr="008C34C4">
        <w:t xml:space="preserve"> in </w:t>
      </w:r>
      <w:r w:rsidR="008B7673" w:rsidRPr="008C34C4">
        <w:t>3GPP </w:t>
      </w:r>
      <w:r w:rsidRPr="008C34C4">
        <w:t>TR 21.905 [1]</w:t>
      </w:r>
      <w:r w:rsidRPr="008C34C4">
        <w:rPr>
          <w:rFonts w:eastAsia="Batang"/>
        </w:rPr>
        <w:t xml:space="preserve">, </w:t>
      </w:r>
      <w:r w:rsidR="008C34C4" w:rsidRPr="008C34C4">
        <w:rPr>
          <w:rFonts w:eastAsia="Batang"/>
        </w:rPr>
        <w:t>3GPP </w:t>
      </w:r>
      <w:r w:rsidRPr="008C34C4">
        <w:rPr>
          <w:rFonts w:eastAsia="Batang"/>
        </w:rPr>
        <w:t>TR</w:t>
      </w:r>
      <w:r w:rsidR="008B7673" w:rsidRPr="008C34C4">
        <w:rPr>
          <w:rFonts w:eastAsia="Batang"/>
        </w:rPr>
        <w:t> </w:t>
      </w:r>
      <w:r w:rsidRPr="008C34C4">
        <w:rPr>
          <w:rFonts w:eastAsia="Batang"/>
        </w:rPr>
        <w:t>22.951</w:t>
      </w:r>
      <w:r w:rsidR="008B7673" w:rsidRPr="008C34C4">
        <w:rPr>
          <w:rFonts w:eastAsia="Batang"/>
        </w:rPr>
        <w:t> </w:t>
      </w:r>
      <w:r w:rsidRPr="008C34C4">
        <w:rPr>
          <w:rFonts w:eastAsia="Batang"/>
        </w:rPr>
        <w:t>[</w:t>
      </w:r>
      <w:r w:rsidR="008B7673" w:rsidRPr="008C34C4">
        <w:rPr>
          <w:rFonts w:eastAsia="Batang"/>
        </w:rPr>
        <w:t>9</w:t>
      </w:r>
      <w:r w:rsidRPr="008C34C4">
        <w:rPr>
          <w:rFonts w:eastAsia="Batang"/>
        </w:rPr>
        <w:t>]</w:t>
      </w:r>
      <w:r w:rsidRPr="008C34C4">
        <w:t xml:space="preserve"> and the following apply. A term defined in the present document takes precedence over the definition of the same term, if any, in </w:t>
      </w:r>
      <w:r w:rsidR="008B7673" w:rsidRPr="008C34C4">
        <w:t>3GPP </w:t>
      </w:r>
      <w:r w:rsidRPr="008C34C4">
        <w:t>TR 21.905 [1]</w:t>
      </w:r>
      <w:r w:rsidRPr="008C34C4">
        <w:rPr>
          <w:rFonts w:eastAsia="Batang"/>
        </w:rPr>
        <w:t xml:space="preserve"> and </w:t>
      </w:r>
      <w:r w:rsidR="008C34C4">
        <w:rPr>
          <w:rFonts w:eastAsia="Batang"/>
        </w:rPr>
        <w:t>3GPP </w:t>
      </w:r>
      <w:r w:rsidRPr="008C34C4">
        <w:rPr>
          <w:rFonts w:eastAsia="Batang"/>
        </w:rPr>
        <w:t>TR</w:t>
      </w:r>
      <w:r w:rsidR="008B7673" w:rsidRPr="008C34C4">
        <w:rPr>
          <w:rFonts w:eastAsia="Batang"/>
        </w:rPr>
        <w:t> </w:t>
      </w:r>
      <w:r w:rsidRPr="008C34C4">
        <w:rPr>
          <w:rFonts w:eastAsia="Batang"/>
        </w:rPr>
        <w:t>22.951</w:t>
      </w:r>
      <w:r w:rsidR="008B7673" w:rsidRPr="008C34C4">
        <w:rPr>
          <w:rFonts w:eastAsia="Batang"/>
        </w:rPr>
        <w:t> </w:t>
      </w:r>
      <w:r w:rsidRPr="008C34C4">
        <w:rPr>
          <w:rFonts w:eastAsia="Batang"/>
        </w:rPr>
        <w:t>[</w:t>
      </w:r>
      <w:r w:rsidR="00204DA2" w:rsidRPr="008C34C4">
        <w:rPr>
          <w:rFonts w:eastAsia="Batang"/>
        </w:rPr>
        <w:t>9</w:t>
      </w:r>
      <w:r w:rsidRPr="008C34C4">
        <w:rPr>
          <w:rFonts w:eastAsia="Batang"/>
        </w:rPr>
        <w:t>]</w:t>
      </w:r>
      <w:r w:rsidRPr="008C34C4">
        <w:t>.</w:t>
      </w:r>
    </w:p>
    <w:p w14:paraId="303FBE3F" w14:textId="77777777" w:rsidR="00E76BDD" w:rsidRPr="005A6E6F" w:rsidRDefault="00E76BDD" w:rsidP="00F43607">
      <w:pPr>
        <w:pStyle w:val="Heading2"/>
      </w:pPr>
      <w:bookmarkStart w:id="16" w:name="_Toc432780808"/>
      <w:bookmarkStart w:id="17" w:name="_Toc472022632"/>
      <w:r w:rsidRPr="005A6E6F">
        <w:t>3.2</w:t>
      </w:r>
      <w:r w:rsidRPr="005A6E6F">
        <w:tab/>
        <w:t>Symbols</w:t>
      </w:r>
      <w:bookmarkEnd w:id="15"/>
      <w:bookmarkEnd w:id="16"/>
      <w:bookmarkEnd w:id="17"/>
    </w:p>
    <w:p w14:paraId="18723860" w14:textId="77777777" w:rsidR="00E76BDD" w:rsidRPr="005A6E6F" w:rsidRDefault="00E76BDD" w:rsidP="00E76BDD"/>
    <w:p w14:paraId="70E98B45" w14:textId="19598B82" w:rsidR="00E76BDD" w:rsidRDefault="00E76BDD" w:rsidP="00F43607">
      <w:pPr>
        <w:pStyle w:val="Heading2"/>
      </w:pPr>
      <w:bookmarkStart w:id="18" w:name="_Toc368026183"/>
      <w:bookmarkStart w:id="19" w:name="_Toc432780809"/>
      <w:bookmarkStart w:id="20" w:name="_Toc472022633"/>
      <w:r w:rsidRPr="005A6E6F">
        <w:t>3.3</w:t>
      </w:r>
      <w:r w:rsidRPr="005A6E6F">
        <w:tab/>
        <w:t>Abbreviations</w:t>
      </w:r>
      <w:bookmarkEnd w:id="18"/>
      <w:bookmarkEnd w:id="19"/>
      <w:bookmarkEnd w:id="20"/>
    </w:p>
    <w:tbl>
      <w:tblPr>
        <w:tblStyle w:val="TableGrid"/>
        <w:tblW w:w="0" w:type="auto"/>
        <w:tblLook w:val="04A0" w:firstRow="1" w:lastRow="0" w:firstColumn="1" w:lastColumn="0" w:noHBand="0" w:noVBand="1"/>
      </w:tblPr>
      <w:tblGrid>
        <w:gridCol w:w="4815"/>
        <w:gridCol w:w="4816"/>
      </w:tblGrid>
      <w:tr w:rsidR="008C7A46" w:rsidRPr="006F13B1" w14:paraId="347D09B3" w14:textId="77777777" w:rsidTr="00B86A75">
        <w:trPr>
          <w:tblHeader/>
        </w:trPr>
        <w:tc>
          <w:tcPr>
            <w:tcW w:w="4815" w:type="dxa"/>
            <w:shd w:val="clear" w:color="auto" w:fill="D9D9D9" w:themeFill="background1" w:themeFillShade="D9"/>
            <w:vAlign w:val="bottom"/>
          </w:tcPr>
          <w:p w14:paraId="24DC5447" w14:textId="3D613CC5" w:rsidR="008C7A46" w:rsidRPr="006F13B1" w:rsidRDefault="008C7A46" w:rsidP="00E47382">
            <w:pPr>
              <w:spacing w:before="40" w:after="40"/>
              <w:rPr>
                <w:rFonts w:ascii="Arial" w:hAnsi="Arial" w:cs="Arial"/>
                <w:b/>
                <w:sz w:val="18"/>
                <w:szCs w:val="18"/>
              </w:rPr>
            </w:pPr>
            <w:r w:rsidRPr="006F13B1">
              <w:rPr>
                <w:rFonts w:ascii="Arial" w:hAnsi="Arial" w:cs="Arial"/>
                <w:b/>
                <w:sz w:val="18"/>
                <w:szCs w:val="18"/>
              </w:rPr>
              <w:t>Abbreviation</w:t>
            </w:r>
          </w:p>
        </w:tc>
        <w:tc>
          <w:tcPr>
            <w:tcW w:w="4816" w:type="dxa"/>
            <w:shd w:val="clear" w:color="auto" w:fill="D9D9D9" w:themeFill="background1" w:themeFillShade="D9"/>
            <w:vAlign w:val="bottom"/>
          </w:tcPr>
          <w:p w14:paraId="3399F5F2" w14:textId="77777777" w:rsidR="008C7A46" w:rsidRPr="006F13B1" w:rsidRDefault="008C7A46" w:rsidP="00E47382">
            <w:pPr>
              <w:spacing w:before="40" w:after="40"/>
              <w:rPr>
                <w:rFonts w:ascii="Arial" w:hAnsi="Arial" w:cs="Arial"/>
                <w:b/>
                <w:sz w:val="18"/>
                <w:szCs w:val="18"/>
              </w:rPr>
            </w:pPr>
            <w:r w:rsidRPr="006F13B1">
              <w:rPr>
                <w:rFonts w:ascii="Arial" w:hAnsi="Arial" w:cs="Arial"/>
                <w:b/>
                <w:sz w:val="18"/>
                <w:szCs w:val="18"/>
              </w:rPr>
              <w:t>Definition</w:t>
            </w:r>
          </w:p>
        </w:tc>
      </w:tr>
      <w:tr w:rsidR="008C7A46" w:rsidRPr="006F13B1" w14:paraId="2185EDB1" w14:textId="77777777" w:rsidTr="00B86A75">
        <w:tc>
          <w:tcPr>
            <w:tcW w:w="4815" w:type="dxa"/>
          </w:tcPr>
          <w:p w14:paraId="5BEDAA93" w14:textId="1CB01DC4" w:rsidR="008C7A46" w:rsidRPr="006F13B1" w:rsidRDefault="00F01C53" w:rsidP="00E47382">
            <w:pPr>
              <w:spacing w:before="40" w:after="40"/>
              <w:rPr>
                <w:rFonts w:ascii="Arial" w:hAnsi="Arial" w:cs="Arial"/>
                <w:sz w:val="18"/>
                <w:szCs w:val="18"/>
              </w:rPr>
            </w:pPr>
            <w:r>
              <w:rPr>
                <w:rFonts w:ascii="Arial" w:hAnsi="Arial" w:cs="Arial"/>
                <w:sz w:val="18"/>
                <w:szCs w:val="18"/>
              </w:rPr>
              <w:t>CAI</w:t>
            </w:r>
          </w:p>
        </w:tc>
        <w:tc>
          <w:tcPr>
            <w:tcW w:w="4816" w:type="dxa"/>
          </w:tcPr>
          <w:p w14:paraId="47B5B8F8" w14:textId="685958AA" w:rsidR="008C7A46" w:rsidRPr="006F13B1" w:rsidRDefault="007B5D75" w:rsidP="00E47382">
            <w:pPr>
              <w:spacing w:before="40" w:after="40"/>
              <w:rPr>
                <w:rFonts w:ascii="Arial" w:hAnsi="Arial" w:cs="Arial"/>
                <w:sz w:val="18"/>
                <w:szCs w:val="18"/>
              </w:rPr>
            </w:pPr>
            <w:r>
              <w:rPr>
                <w:rFonts w:ascii="Arial" w:hAnsi="Arial" w:cs="Arial"/>
                <w:sz w:val="18"/>
                <w:szCs w:val="18"/>
              </w:rPr>
              <w:t>Cell Access Information</w:t>
            </w:r>
          </w:p>
        </w:tc>
      </w:tr>
      <w:tr w:rsidR="008C7A46" w14:paraId="19407F54" w14:textId="77777777" w:rsidTr="00B86A75">
        <w:tc>
          <w:tcPr>
            <w:tcW w:w="4815" w:type="dxa"/>
          </w:tcPr>
          <w:p w14:paraId="29FC72D9" w14:textId="72BB648F" w:rsidR="008C7A46" w:rsidRDefault="00F01C53" w:rsidP="00E47382">
            <w:pPr>
              <w:spacing w:before="40" w:after="40"/>
              <w:rPr>
                <w:rFonts w:ascii="Arial" w:hAnsi="Arial" w:cs="Arial"/>
                <w:sz w:val="18"/>
                <w:szCs w:val="18"/>
              </w:rPr>
            </w:pPr>
            <w:proofErr w:type="spellStart"/>
            <w:r>
              <w:rPr>
                <w:rFonts w:ascii="Arial" w:hAnsi="Arial" w:cs="Arial"/>
                <w:sz w:val="18"/>
                <w:szCs w:val="18"/>
              </w:rPr>
              <w:t>CIoT</w:t>
            </w:r>
            <w:proofErr w:type="spellEnd"/>
          </w:p>
        </w:tc>
        <w:tc>
          <w:tcPr>
            <w:tcW w:w="4816" w:type="dxa"/>
          </w:tcPr>
          <w:p w14:paraId="54CEB69D" w14:textId="448F06D0" w:rsidR="008C7A46" w:rsidRDefault="00F01C53" w:rsidP="00E47382">
            <w:pPr>
              <w:spacing w:before="40" w:after="40"/>
              <w:rPr>
                <w:rFonts w:ascii="Arial" w:hAnsi="Arial" w:cs="Arial"/>
                <w:sz w:val="18"/>
                <w:szCs w:val="18"/>
              </w:rPr>
            </w:pPr>
            <w:r>
              <w:rPr>
                <w:rFonts w:ascii="Arial" w:hAnsi="Arial" w:cs="Arial"/>
                <w:sz w:val="18"/>
                <w:szCs w:val="18"/>
              </w:rPr>
              <w:t>Cellular-based Internet of Things</w:t>
            </w:r>
          </w:p>
        </w:tc>
      </w:tr>
      <w:tr w:rsidR="005441BD" w:rsidRPr="006F13B1" w14:paraId="75057D5B" w14:textId="77777777" w:rsidTr="00B86A75">
        <w:tc>
          <w:tcPr>
            <w:tcW w:w="4815" w:type="dxa"/>
          </w:tcPr>
          <w:p w14:paraId="096B6410" w14:textId="0BA6B398" w:rsidR="005441BD" w:rsidRDefault="005441BD" w:rsidP="00E47382">
            <w:pPr>
              <w:spacing w:before="40" w:after="40"/>
              <w:rPr>
                <w:rFonts w:ascii="Arial" w:hAnsi="Arial" w:cs="Arial"/>
                <w:sz w:val="18"/>
                <w:szCs w:val="18"/>
              </w:rPr>
            </w:pPr>
            <w:r>
              <w:rPr>
                <w:rFonts w:ascii="Arial" w:hAnsi="Arial" w:cs="Arial"/>
                <w:sz w:val="18"/>
                <w:szCs w:val="18"/>
              </w:rPr>
              <w:t>GWCN</w:t>
            </w:r>
          </w:p>
        </w:tc>
        <w:tc>
          <w:tcPr>
            <w:tcW w:w="4816" w:type="dxa"/>
          </w:tcPr>
          <w:p w14:paraId="77EA5D2D" w14:textId="4579C655" w:rsidR="005441BD" w:rsidRDefault="005441BD" w:rsidP="00E47382">
            <w:pPr>
              <w:spacing w:before="40" w:after="40"/>
              <w:rPr>
                <w:rFonts w:ascii="Arial" w:hAnsi="Arial" w:cs="Arial"/>
                <w:sz w:val="18"/>
                <w:szCs w:val="18"/>
              </w:rPr>
            </w:pPr>
            <w:r>
              <w:rPr>
                <w:rFonts w:ascii="Arial" w:hAnsi="Arial" w:cs="Arial"/>
                <w:sz w:val="18"/>
                <w:szCs w:val="18"/>
              </w:rPr>
              <w:t>Gateway Core Network</w:t>
            </w:r>
          </w:p>
        </w:tc>
      </w:tr>
      <w:tr w:rsidR="005441BD" w:rsidRPr="006F13B1" w14:paraId="48219C38" w14:textId="77777777" w:rsidTr="00B86A75">
        <w:tc>
          <w:tcPr>
            <w:tcW w:w="4815" w:type="dxa"/>
          </w:tcPr>
          <w:p w14:paraId="041CCF17" w14:textId="639C288A" w:rsidR="005441BD" w:rsidRDefault="005441BD" w:rsidP="00E47382">
            <w:pPr>
              <w:spacing w:before="40" w:after="40"/>
              <w:rPr>
                <w:rFonts w:ascii="Arial" w:hAnsi="Arial" w:cs="Arial"/>
                <w:sz w:val="18"/>
                <w:szCs w:val="18"/>
              </w:rPr>
            </w:pPr>
            <w:r>
              <w:rPr>
                <w:rFonts w:ascii="Arial" w:hAnsi="Arial" w:cs="Arial"/>
                <w:sz w:val="18"/>
                <w:szCs w:val="18"/>
              </w:rPr>
              <w:t>IOPS</w:t>
            </w:r>
          </w:p>
        </w:tc>
        <w:tc>
          <w:tcPr>
            <w:tcW w:w="4816" w:type="dxa"/>
          </w:tcPr>
          <w:p w14:paraId="60416737" w14:textId="24B12C3E" w:rsidR="005441BD" w:rsidRDefault="005441BD" w:rsidP="00E47382">
            <w:pPr>
              <w:spacing w:before="40" w:after="40"/>
              <w:rPr>
                <w:rFonts w:ascii="Arial" w:hAnsi="Arial" w:cs="Arial"/>
                <w:sz w:val="18"/>
                <w:szCs w:val="18"/>
              </w:rPr>
            </w:pPr>
            <w:r>
              <w:rPr>
                <w:rFonts w:ascii="Arial" w:hAnsi="Arial" w:cs="Arial"/>
                <w:sz w:val="18"/>
                <w:szCs w:val="18"/>
              </w:rPr>
              <w:t>Isolated E-UTRAN Operation for Public Safety</w:t>
            </w:r>
          </w:p>
        </w:tc>
      </w:tr>
      <w:tr w:rsidR="005441BD" w:rsidRPr="006F13B1" w14:paraId="326B0D56" w14:textId="77777777" w:rsidTr="00B86A75">
        <w:tc>
          <w:tcPr>
            <w:tcW w:w="4815" w:type="dxa"/>
          </w:tcPr>
          <w:p w14:paraId="15C4C4A8" w14:textId="7102E7BE" w:rsidR="005441BD" w:rsidRDefault="005441BD" w:rsidP="00E47382">
            <w:pPr>
              <w:spacing w:before="40" w:after="40"/>
              <w:rPr>
                <w:rFonts w:ascii="Arial" w:hAnsi="Arial" w:cs="Arial"/>
                <w:sz w:val="18"/>
                <w:szCs w:val="18"/>
              </w:rPr>
            </w:pPr>
            <w:r>
              <w:rPr>
                <w:rFonts w:ascii="Arial" w:hAnsi="Arial" w:cs="Arial"/>
                <w:sz w:val="18"/>
                <w:szCs w:val="18"/>
              </w:rPr>
              <w:t>MF</w:t>
            </w:r>
          </w:p>
        </w:tc>
        <w:tc>
          <w:tcPr>
            <w:tcW w:w="4816" w:type="dxa"/>
          </w:tcPr>
          <w:p w14:paraId="38B9291D" w14:textId="4702FBEE" w:rsidR="005441BD" w:rsidRDefault="005441BD" w:rsidP="00E47382">
            <w:pPr>
              <w:spacing w:before="40" w:after="40"/>
              <w:rPr>
                <w:rFonts w:ascii="Arial" w:hAnsi="Arial" w:cs="Arial"/>
                <w:sz w:val="18"/>
                <w:szCs w:val="18"/>
              </w:rPr>
            </w:pPr>
            <w:r>
              <w:rPr>
                <w:rFonts w:ascii="Arial" w:hAnsi="Arial" w:cs="Arial"/>
                <w:sz w:val="18"/>
                <w:szCs w:val="18"/>
              </w:rPr>
              <w:t>MulteFire</w:t>
            </w:r>
          </w:p>
        </w:tc>
      </w:tr>
      <w:tr w:rsidR="005441BD" w:rsidRPr="006F13B1" w14:paraId="01F89990" w14:textId="77777777" w:rsidTr="00B86A75">
        <w:tc>
          <w:tcPr>
            <w:tcW w:w="4815" w:type="dxa"/>
          </w:tcPr>
          <w:p w14:paraId="6F0143B6" w14:textId="252BE08D" w:rsidR="005441BD" w:rsidRDefault="005441BD" w:rsidP="00E47382">
            <w:pPr>
              <w:spacing w:before="40" w:after="40"/>
              <w:rPr>
                <w:rFonts w:ascii="Arial" w:hAnsi="Arial" w:cs="Arial"/>
                <w:sz w:val="18"/>
                <w:szCs w:val="18"/>
              </w:rPr>
            </w:pPr>
            <w:r>
              <w:rPr>
                <w:rFonts w:ascii="Arial" w:hAnsi="Arial" w:cs="Arial"/>
                <w:sz w:val="18"/>
                <w:szCs w:val="18"/>
              </w:rPr>
              <w:t>MF-AP</w:t>
            </w:r>
          </w:p>
        </w:tc>
        <w:tc>
          <w:tcPr>
            <w:tcW w:w="4816" w:type="dxa"/>
          </w:tcPr>
          <w:p w14:paraId="1E8F7E9A" w14:textId="28D57A11" w:rsidR="005441BD" w:rsidRDefault="005441BD" w:rsidP="00E47382">
            <w:pPr>
              <w:spacing w:before="40" w:after="40"/>
              <w:rPr>
                <w:rFonts w:ascii="Arial" w:hAnsi="Arial" w:cs="Arial"/>
                <w:sz w:val="18"/>
                <w:szCs w:val="18"/>
              </w:rPr>
            </w:pPr>
            <w:r>
              <w:rPr>
                <w:rFonts w:ascii="Arial" w:hAnsi="Arial" w:cs="Arial"/>
                <w:sz w:val="18"/>
                <w:szCs w:val="18"/>
              </w:rPr>
              <w:t>MulteFire Access Point</w:t>
            </w:r>
          </w:p>
        </w:tc>
      </w:tr>
      <w:tr w:rsidR="005441BD" w:rsidRPr="006F13B1" w14:paraId="28F75777" w14:textId="77777777" w:rsidTr="00B86A75">
        <w:tc>
          <w:tcPr>
            <w:tcW w:w="4815" w:type="dxa"/>
          </w:tcPr>
          <w:p w14:paraId="0D99E3FD" w14:textId="76A8EBAE" w:rsidR="005441BD" w:rsidRDefault="005441BD" w:rsidP="00E47382">
            <w:pPr>
              <w:spacing w:before="40" w:after="40"/>
              <w:rPr>
                <w:rFonts w:ascii="Arial" w:hAnsi="Arial" w:cs="Arial"/>
                <w:sz w:val="18"/>
                <w:szCs w:val="18"/>
              </w:rPr>
            </w:pPr>
            <w:r>
              <w:rPr>
                <w:rFonts w:ascii="Arial" w:hAnsi="Arial" w:cs="Arial"/>
                <w:sz w:val="18"/>
                <w:szCs w:val="18"/>
              </w:rPr>
              <w:t>MF-UE</w:t>
            </w:r>
          </w:p>
        </w:tc>
        <w:tc>
          <w:tcPr>
            <w:tcW w:w="4816" w:type="dxa"/>
          </w:tcPr>
          <w:p w14:paraId="63CC2013" w14:textId="1CAF2FCF" w:rsidR="005441BD" w:rsidRDefault="005441BD" w:rsidP="00E47382">
            <w:pPr>
              <w:spacing w:before="40" w:after="40"/>
              <w:rPr>
                <w:rFonts w:ascii="Arial" w:hAnsi="Arial" w:cs="Arial"/>
                <w:sz w:val="18"/>
                <w:szCs w:val="18"/>
              </w:rPr>
            </w:pPr>
            <w:r>
              <w:rPr>
                <w:rFonts w:ascii="Arial" w:hAnsi="Arial" w:cs="Arial"/>
                <w:sz w:val="18"/>
                <w:szCs w:val="18"/>
              </w:rPr>
              <w:t>MulteFire User Equipment</w:t>
            </w:r>
          </w:p>
        </w:tc>
      </w:tr>
      <w:tr w:rsidR="005441BD" w:rsidRPr="006F13B1" w14:paraId="1E0EFBCB" w14:textId="77777777" w:rsidTr="00B86A75">
        <w:tc>
          <w:tcPr>
            <w:tcW w:w="4815" w:type="dxa"/>
          </w:tcPr>
          <w:p w14:paraId="28E7FDE5" w14:textId="4B7C4039" w:rsidR="005441BD" w:rsidRDefault="00D9603E" w:rsidP="00E47382">
            <w:pPr>
              <w:spacing w:before="40" w:after="40"/>
              <w:rPr>
                <w:rFonts w:ascii="Arial" w:hAnsi="Arial" w:cs="Arial"/>
                <w:sz w:val="18"/>
                <w:szCs w:val="18"/>
              </w:rPr>
            </w:pPr>
            <w:r>
              <w:rPr>
                <w:rFonts w:ascii="Arial" w:hAnsi="Arial" w:cs="Arial"/>
                <w:sz w:val="18"/>
                <w:szCs w:val="18"/>
              </w:rPr>
              <w:t>MOCN</w:t>
            </w:r>
          </w:p>
        </w:tc>
        <w:tc>
          <w:tcPr>
            <w:tcW w:w="4816" w:type="dxa"/>
          </w:tcPr>
          <w:p w14:paraId="6703F65B" w14:textId="353B420A" w:rsidR="005441BD" w:rsidRDefault="005441BD" w:rsidP="00E47382">
            <w:pPr>
              <w:spacing w:before="40" w:after="40"/>
              <w:rPr>
                <w:rFonts w:ascii="Arial" w:hAnsi="Arial" w:cs="Arial"/>
                <w:sz w:val="18"/>
                <w:szCs w:val="18"/>
              </w:rPr>
            </w:pPr>
            <w:r>
              <w:rPr>
                <w:rFonts w:ascii="Arial" w:hAnsi="Arial" w:cs="Arial"/>
                <w:sz w:val="18"/>
                <w:szCs w:val="18"/>
              </w:rPr>
              <w:t>Multi-Operator Core Network</w:t>
            </w:r>
          </w:p>
        </w:tc>
      </w:tr>
      <w:tr w:rsidR="005441BD" w:rsidRPr="006F13B1" w14:paraId="16682AB6" w14:textId="77777777" w:rsidTr="00B86A75">
        <w:tc>
          <w:tcPr>
            <w:tcW w:w="4815" w:type="dxa"/>
          </w:tcPr>
          <w:p w14:paraId="2BA021FC" w14:textId="0AE911BC" w:rsidR="005441BD" w:rsidRDefault="005441BD" w:rsidP="00E47382">
            <w:pPr>
              <w:spacing w:before="40" w:after="40"/>
              <w:rPr>
                <w:rFonts w:ascii="Arial" w:hAnsi="Arial" w:cs="Arial"/>
                <w:sz w:val="18"/>
                <w:szCs w:val="18"/>
              </w:rPr>
            </w:pPr>
            <w:r>
              <w:rPr>
                <w:rFonts w:ascii="Arial" w:hAnsi="Arial" w:cs="Arial"/>
                <w:sz w:val="18"/>
                <w:szCs w:val="18"/>
              </w:rPr>
              <w:t>MPS</w:t>
            </w:r>
          </w:p>
        </w:tc>
        <w:tc>
          <w:tcPr>
            <w:tcW w:w="4816" w:type="dxa"/>
          </w:tcPr>
          <w:p w14:paraId="3944907F" w14:textId="17478FF2" w:rsidR="005441BD" w:rsidRDefault="005441BD" w:rsidP="00E47382">
            <w:pPr>
              <w:spacing w:before="40" w:after="40"/>
              <w:rPr>
                <w:rFonts w:ascii="Arial" w:hAnsi="Arial" w:cs="Arial"/>
                <w:sz w:val="18"/>
                <w:szCs w:val="18"/>
              </w:rPr>
            </w:pPr>
            <w:r>
              <w:rPr>
                <w:rFonts w:ascii="Arial" w:hAnsi="Arial" w:cs="Arial"/>
                <w:sz w:val="18"/>
                <w:szCs w:val="18"/>
              </w:rPr>
              <w:t>Multimedia Priority Service</w:t>
            </w:r>
          </w:p>
        </w:tc>
      </w:tr>
      <w:tr w:rsidR="005441BD" w:rsidRPr="006F13B1" w14:paraId="4EC2354B" w14:textId="77777777" w:rsidTr="00B86A75">
        <w:tc>
          <w:tcPr>
            <w:tcW w:w="4815" w:type="dxa"/>
          </w:tcPr>
          <w:p w14:paraId="4DE5C040" w14:textId="0F37E855" w:rsidR="005441BD" w:rsidRDefault="005441BD" w:rsidP="00E47382">
            <w:pPr>
              <w:spacing w:before="40" w:after="40"/>
              <w:rPr>
                <w:rFonts w:ascii="Arial" w:hAnsi="Arial" w:cs="Arial"/>
                <w:sz w:val="18"/>
                <w:szCs w:val="18"/>
              </w:rPr>
            </w:pPr>
            <w:r>
              <w:rPr>
                <w:rFonts w:ascii="Arial" w:hAnsi="Arial" w:cs="Arial"/>
                <w:sz w:val="18"/>
                <w:szCs w:val="18"/>
              </w:rPr>
              <w:t>NHAMI</w:t>
            </w:r>
          </w:p>
        </w:tc>
        <w:tc>
          <w:tcPr>
            <w:tcW w:w="4816" w:type="dxa"/>
          </w:tcPr>
          <w:p w14:paraId="020D2E9F" w14:textId="75EB1925" w:rsidR="005441BD" w:rsidRDefault="005441BD" w:rsidP="00E47382">
            <w:pPr>
              <w:spacing w:before="40" w:after="40"/>
              <w:rPr>
                <w:rFonts w:ascii="Arial" w:hAnsi="Arial" w:cs="Arial"/>
                <w:sz w:val="18"/>
                <w:szCs w:val="18"/>
              </w:rPr>
            </w:pPr>
            <w:r>
              <w:rPr>
                <w:rFonts w:ascii="Arial" w:hAnsi="Arial" w:cs="Arial"/>
                <w:sz w:val="18"/>
                <w:szCs w:val="18"/>
              </w:rPr>
              <w:t>Neutral Host Access Mode Information</w:t>
            </w:r>
          </w:p>
        </w:tc>
      </w:tr>
      <w:tr w:rsidR="005441BD" w:rsidRPr="006F13B1" w14:paraId="41FBF5E3" w14:textId="77777777" w:rsidTr="00B86A75">
        <w:tc>
          <w:tcPr>
            <w:tcW w:w="4815" w:type="dxa"/>
          </w:tcPr>
          <w:p w14:paraId="7569923C" w14:textId="6601E13D" w:rsidR="005441BD" w:rsidRDefault="005441BD" w:rsidP="00E47382">
            <w:pPr>
              <w:spacing w:before="40" w:after="40"/>
              <w:rPr>
                <w:rFonts w:ascii="Arial" w:hAnsi="Arial" w:cs="Arial"/>
                <w:sz w:val="18"/>
                <w:szCs w:val="18"/>
              </w:rPr>
            </w:pPr>
            <w:r>
              <w:rPr>
                <w:rFonts w:ascii="Arial" w:hAnsi="Arial" w:cs="Arial"/>
                <w:sz w:val="18"/>
                <w:szCs w:val="18"/>
              </w:rPr>
              <w:t>NHN</w:t>
            </w:r>
          </w:p>
        </w:tc>
        <w:tc>
          <w:tcPr>
            <w:tcW w:w="4816" w:type="dxa"/>
          </w:tcPr>
          <w:p w14:paraId="6E1BF7BD" w14:textId="1E334725" w:rsidR="005441BD" w:rsidRDefault="005441BD" w:rsidP="00E47382">
            <w:pPr>
              <w:spacing w:before="40" w:after="40"/>
              <w:rPr>
                <w:rFonts w:ascii="Arial" w:hAnsi="Arial" w:cs="Arial"/>
                <w:sz w:val="18"/>
                <w:szCs w:val="18"/>
              </w:rPr>
            </w:pPr>
            <w:r>
              <w:rPr>
                <w:rFonts w:ascii="Arial" w:hAnsi="Arial" w:cs="Arial"/>
                <w:sz w:val="18"/>
                <w:szCs w:val="18"/>
              </w:rPr>
              <w:t>Neutral Host Network</w:t>
            </w:r>
          </w:p>
        </w:tc>
      </w:tr>
      <w:tr w:rsidR="005441BD" w:rsidRPr="006F13B1" w14:paraId="2C8672C0" w14:textId="77777777" w:rsidTr="00B86A75">
        <w:tc>
          <w:tcPr>
            <w:tcW w:w="4815" w:type="dxa"/>
          </w:tcPr>
          <w:p w14:paraId="11075655" w14:textId="274AFDB6" w:rsidR="005441BD" w:rsidRDefault="005441BD" w:rsidP="00E47382">
            <w:pPr>
              <w:spacing w:before="40" w:after="40"/>
              <w:rPr>
                <w:rFonts w:ascii="Arial" w:hAnsi="Arial" w:cs="Arial"/>
                <w:sz w:val="18"/>
                <w:szCs w:val="18"/>
              </w:rPr>
            </w:pPr>
            <w:r>
              <w:rPr>
                <w:rFonts w:ascii="Arial" w:hAnsi="Arial" w:cs="Arial"/>
                <w:sz w:val="18"/>
                <w:szCs w:val="18"/>
              </w:rPr>
              <w:t>NHN-ID</w:t>
            </w:r>
          </w:p>
        </w:tc>
        <w:tc>
          <w:tcPr>
            <w:tcW w:w="4816" w:type="dxa"/>
          </w:tcPr>
          <w:p w14:paraId="6187A9B5" w14:textId="1A348335" w:rsidR="005441BD" w:rsidRDefault="005441BD" w:rsidP="00E47382">
            <w:pPr>
              <w:spacing w:before="40" w:after="40"/>
              <w:rPr>
                <w:rFonts w:ascii="Arial" w:hAnsi="Arial" w:cs="Arial"/>
                <w:sz w:val="18"/>
                <w:szCs w:val="18"/>
              </w:rPr>
            </w:pPr>
            <w:r>
              <w:rPr>
                <w:rFonts w:ascii="Arial" w:hAnsi="Arial" w:cs="Arial"/>
                <w:sz w:val="18"/>
                <w:szCs w:val="18"/>
              </w:rPr>
              <w:t>Neutral Host Network Identifier</w:t>
            </w:r>
          </w:p>
        </w:tc>
      </w:tr>
      <w:tr w:rsidR="00C96248" w:rsidRPr="006F13B1" w14:paraId="17106B51" w14:textId="77777777" w:rsidTr="00B86A75">
        <w:tc>
          <w:tcPr>
            <w:tcW w:w="4815" w:type="dxa"/>
          </w:tcPr>
          <w:p w14:paraId="5A48E6DC" w14:textId="6488B8B6" w:rsidR="00C96248" w:rsidRDefault="00C96248" w:rsidP="00E47382">
            <w:pPr>
              <w:spacing w:before="40" w:after="40"/>
              <w:rPr>
                <w:rFonts w:ascii="Arial" w:hAnsi="Arial" w:cs="Arial"/>
                <w:sz w:val="18"/>
                <w:szCs w:val="18"/>
              </w:rPr>
            </w:pPr>
            <w:r>
              <w:rPr>
                <w:rFonts w:ascii="Arial" w:hAnsi="Arial" w:cs="Arial"/>
                <w:sz w:val="18"/>
                <w:szCs w:val="18"/>
              </w:rPr>
              <w:t>PCC</w:t>
            </w:r>
          </w:p>
        </w:tc>
        <w:tc>
          <w:tcPr>
            <w:tcW w:w="4816" w:type="dxa"/>
          </w:tcPr>
          <w:p w14:paraId="39CD6109" w14:textId="70E2C11E" w:rsidR="00C96248" w:rsidRDefault="00C96248" w:rsidP="00E47382">
            <w:pPr>
              <w:spacing w:before="40" w:after="40"/>
              <w:rPr>
                <w:rFonts w:ascii="Arial" w:hAnsi="Arial" w:cs="Arial"/>
                <w:sz w:val="18"/>
                <w:szCs w:val="18"/>
              </w:rPr>
            </w:pPr>
            <w:r>
              <w:rPr>
                <w:rFonts w:ascii="Arial" w:hAnsi="Arial" w:cs="Arial"/>
                <w:sz w:val="18"/>
                <w:szCs w:val="18"/>
              </w:rPr>
              <w:t>Policy and Charging Control</w:t>
            </w:r>
          </w:p>
        </w:tc>
      </w:tr>
      <w:tr w:rsidR="005441BD" w:rsidRPr="006F13B1" w14:paraId="4BC93D67" w14:textId="77777777" w:rsidTr="00B86A75">
        <w:tc>
          <w:tcPr>
            <w:tcW w:w="4815" w:type="dxa"/>
          </w:tcPr>
          <w:p w14:paraId="63363421" w14:textId="70FE148F" w:rsidR="005441BD" w:rsidRDefault="005441BD" w:rsidP="00E47382">
            <w:pPr>
              <w:spacing w:before="40" w:after="40"/>
              <w:rPr>
                <w:rFonts w:ascii="Arial" w:hAnsi="Arial" w:cs="Arial"/>
                <w:sz w:val="18"/>
                <w:szCs w:val="18"/>
              </w:rPr>
            </w:pPr>
            <w:r>
              <w:rPr>
                <w:rFonts w:ascii="Arial" w:hAnsi="Arial" w:cs="Arial"/>
                <w:sz w:val="18"/>
                <w:szCs w:val="18"/>
              </w:rPr>
              <w:t>PGW</w:t>
            </w:r>
          </w:p>
        </w:tc>
        <w:tc>
          <w:tcPr>
            <w:tcW w:w="4816" w:type="dxa"/>
          </w:tcPr>
          <w:p w14:paraId="317AB6F2" w14:textId="3AA1D983" w:rsidR="005441BD" w:rsidRDefault="005441BD" w:rsidP="00E47382">
            <w:pPr>
              <w:spacing w:before="40" w:after="40"/>
              <w:rPr>
                <w:rFonts w:ascii="Arial" w:hAnsi="Arial" w:cs="Arial"/>
                <w:sz w:val="18"/>
                <w:szCs w:val="18"/>
              </w:rPr>
            </w:pPr>
            <w:r>
              <w:rPr>
                <w:rFonts w:ascii="Arial" w:hAnsi="Arial" w:cs="Arial"/>
                <w:sz w:val="18"/>
                <w:szCs w:val="18"/>
              </w:rPr>
              <w:t>Packet Data Network Gateway</w:t>
            </w:r>
          </w:p>
        </w:tc>
      </w:tr>
      <w:tr w:rsidR="005441BD" w:rsidRPr="006F13B1" w14:paraId="4E462A88" w14:textId="77777777" w:rsidTr="00B86A75">
        <w:tc>
          <w:tcPr>
            <w:tcW w:w="4815" w:type="dxa"/>
          </w:tcPr>
          <w:p w14:paraId="43603DB2" w14:textId="41988013" w:rsidR="005441BD" w:rsidRDefault="005441BD" w:rsidP="00E47382">
            <w:pPr>
              <w:spacing w:before="40" w:after="40"/>
              <w:rPr>
                <w:rFonts w:ascii="Arial" w:hAnsi="Arial" w:cs="Arial"/>
                <w:sz w:val="18"/>
                <w:szCs w:val="18"/>
              </w:rPr>
            </w:pPr>
            <w:r>
              <w:rPr>
                <w:rFonts w:ascii="Arial" w:hAnsi="Arial" w:cs="Arial"/>
                <w:sz w:val="18"/>
                <w:szCs w:val="18"/>
              </w:rPr>
              <w:t>SGW</w:t>
            </w:r>
          </w:p>
        </w:tc>
        <w:tc>
          <w:tcPr>
            <w:tcW w:w="4816" w:type="dxa"/>
          </w:tcPr>
          <w:p w14:paraId="5E2BB831" w14:textId="01F2B4DD" w:rsidR="005441BD" w:rsidRDefault="005441BD" w:rsidP="00E47382">
            <w:pPr>
              <w:spacing w:before="40" w:after="40"/>
              <w:rPr>
                <w:rFonts w:ascii="Arial" w:hAnsi="Arial" w:cs="Arial"/>
                <w:sz w:val="18"/>
                <w:szCs w:val="18"/>
              </w:rPr>
            </w:pPr>
            <w:r>
              <w:rPr>
                <w:rFonts w:ascii="Arial" w:hAnsi="Arial" w:cs="Arial"/>
                <w:sz w:val="18"/>
                <w:szCs w:val="18"/>
              </w:rPr>
              <w:t>Serving Gateway</w:t>
            </w:r>
          </w:p>
        </w:tc>
      </w:tr>
      <w:tr w:rsidR="005441BD" w:rsidRPr="006F13B1" w14:paraId="2093A6E6" w14:textId="77777777" w:rsidTr="00B86A75">
        <w:tc>
          <w:tcPr>
            <w:tcW w:w="4815" w:type="dxa"/>
          </w:tcPr>
          <w:p w14:paraId="18C1E805" w14:textId="48039AD2" w:rsidR="005441BD" w:rsidRDefault="005441BD" w:rsidP="00E47382">
            <w:pPr>
              <w:spacing w:before="40" w:after="40"/>
              <w:rPr>
                <w:rFonts w:ascii="Arial" w:hAnsi="Arial" w:cs="Arial"/>
                <w:sz w:val="18"/>
                <w:szCs w:val="18"/>
              </w:rPr>
            </w:pPr>
            <w:r>
              <w:rPr>
                <w:rFonts w:ascii="Arial" w:hAnsi="Arial" w:cs="Arial"/>
                <w:sz w:val="18"/>
                <w:szCs w:val="18"/>
              </w:rPr>
              <w:t>TAC</w:t>
            </w:r>
          </w:p>
        </w:tc>
        <w:tc>
          <w:tcPr>
            <w:tcW w:w="4816" w:type="dxa"/>
          </w:tcPr>
          <w:p w14:paraId="61EEC8A1" w14:textId="7EC213D1" w:rsidR="005441BD" w:rsidRDefault="005441BD" w:rsidP="00E47382">
            <w:pPr>
              <w:spacing w:before="40" w:after="40"/>
              <w:rPr>
                <w:rFonts w:ascii="Arial" w:hAnsi="Arial" w:cs="Arial"/>
                <w:sz w:val="18"/>
                <w:szCs w:val="18"/>
              </w:rPr>
            </w:pPr>
            <w:r>
              <w:rPr>
                <w:rFonts w:ascii="Arial" w:hAnsi="Arial" w:cs="Arial"/>
                <w:sz w:val="18"/>
                <w:szCs w:val="18"/>
              </w:rPr>
              <w:t>T</w:t>
            </w:r>
            <w:r w:rsidR="00B86A75">
              <w:rPr>
                <w:rFonts w:ascii="Arial" w:hAnsi="Arial" w:cs="Arial"/>
                <w:sz w:val="18"/>
                <w:szCs w:val="18"/>
              </w:rPr>
              <w:t>racking Area</w:t>
            </w:r>
            <w:r>
              <w:rPr>
                <w:rFonts w:ascii="Arial" w:hAnsi="Arial" w:cs="Arial"/>
                <w:sz w:val="18"/>
                <w:szCs w:val="18"/>
              </w:rPr>
              <w:t xml:space="preserve"> Code</w:t>
            </w:r>
          </w:p>
        </w:tc>
      </w:tr>
      <w:tr w:rsidR="005441BD" w:rsidRPr="006F13B1" w14:paraId="23D5C4B3" w14:textId="77777777" w:rsidTr="00B86A75">
        <w:tc>
          <w:tcPr>
            <w:tcW w:w="4815" w:type="dxa"/>
          </w:tcPr>
          <w:p w14:paraId="73BF6DD4" w14:textId="4245BEDD" w:rsidR="005441BD" w:rsidRDefault="005441BD" w:rsidP="00E47382">
            <w:pPr>
              <w:spacing w:before="40" w:after="40"/>
              <w:rPr>
                <w:rFonts w:ascii="Arial" w:hAnsi="Arial" w:cs="Arial"/>
                <w:sz w:val="18"/>
                <w:szCs w:val="18"/>
              </w:rPr>
            </w:pPr>
            <w:r>
              <w:rPr>
                <w:rFonts w:ascii="Arial" w:hAnsi="Arial" w:cs="Arial"/>
                <w:sz w:val="18"/>
                <w:szCs w:val="18"/>
              </w:rPr>
              <w:t>ULI</w:t>
            </w:r>
          </w:p>
        </w:tc>
        <w:tc>
          <w:tcPr>
            <w:tcW w:w="4816" w:type="dxa"/>
          </w:tcPr>
          <w:p w14:paraId="11E546B2" w14:textId="4D1A413E" w:rsidR="005441BD" w:rsidRDefault="005441BD" w:rsidP="00E47382">
            <w:pPr>
              <w:spacing w:before="40" w:after="40"/>
              <w:rPr>
                <w:rFonts w:ascii="Arial" w:hAnsi="Arial" w:cs="Arial"/>
                <w:sz w:val="18"/>
                <w:szCs w:val="18"/>
              </w:rPr>
            </w:pPr>
            <w:r>
              <w:rPr>
                <w:rFonts w:ascii="Arial" w:hAnsi="Arial" w:cs="Arial"/>
                <w:sz w:val="18"/>
                <w:szCs w:val="18"/>
              </w:rPr>
              <w:t>User Location Information</w:t>
            </w:r>
          </w:p>
        </w:tc>
      </w:tr>
    </w:tbl>
    <w:p w14:paraId="66BAAE60" w14:textId="0B553B30" w:rsidR="00F01C53" w:rsidRDefault="00F01C53" w:rsidP="005441BD"/>
    <w:p w14:paraId="761E8B2D" w14:textId="77777777" w:rsidR="007B5D75" w:rsidRDefault="00E76BDD" w:rsidP="00F43607">
      <w:pPr>
        <w:pStyle w:val="Heading1"/>
      </w:pPr>
      <w:bookmarkStart w:id="21" w:name="_Toc432780810"/>
      <w:bookmarkStart w:id="22" w:name="_Toc472022634"/>
      <w:r w:rsidRPr="005A6E6F">
        <w:t>4</w:t>
      </w:r>
      <w:r w:rsidRPr="005A6E6F">
        <w:tab/>
        <w:t>Overview</w:t>
      </w:r>
      <w:bookmarkEnd w:id="21"/>
      <w:bookmarkEnd w:id="22"/>
    </w:p>
    <w:p w14:paraId="0E31A1A1" w14:textId="648FA7A0" w:rsidR="00E76BDD" w:rsidRPr="005A6E6F" w:rsidRDefault="00E76BDD" w:rsidP="00E76BDD">
      <w:r w:rsidRPr="008B3CAE">
        <w:t xml:space="preserve">This document describes the network architecture for the deployment when the </w:t>
      </w:r>
      <w:r w:rsidR="009B2404">
        <w:t>MulteFire</w:t>
      </w:r>
      <w:r w:rsidRPr="008B3CAE">
        <w:t xml:space="preserve"> RAN is used to access 3GPP Rel-13 EPC. This architecture addresses the </w:t>
      </w:r>
      <w:r w:rsidR="006E57B6">
        <w:t>Standalone</w:t>
      </w:r>
      <w:r w:rsidR="007F1692">
        <w:t xml:space="preserve"> Deployment Scenario without External Interworking</w:t>
      </w:r>
      <w:r w:rsidR="006E57B6">
        <w:t xml:space="preserve"> and </w:t>
      </w:r>
      <w:r w:rsidRPr="008B3CAE">
        <w:t xml:space="preserve">Tight 3GPP IW </w:t>
      </w:r>
      <w:r w:rsidR="007F1692">
        <w:t>D</w:t>
      </w:r>
      <w:r w:rsidRPr="008B3CAE">
        <w:t xml:space="preserve">eployment </w:t>
      </w:r>
      <w:r w:rsidR="007F1692">
        <w:t>S</w:t>
      </w:r>
      <w:r w:rsidRPr="008B3CAE">
        <w:t xml:space="preserve">cenarios of </w:t>
      </w:r>
      <w:r w:rsidR="00ED387C">
        <w:t>MFA TR MF.101 </w:t>
      </w:r>
      <w:r w:rsidRPr="008B3CAE">
        <w:t>[2].</w:t>
      </w:r>
    </w:p>
    <w:p w14:paraId="2112589C" w14:textId="77777777" w:rsidR="00E76BDD" w:rsidRPr="005A6E6F" w:rsidRDefault="00E76BDD" w:rsidP="00F43607">
      <w:pPr>
        <w:pStyle w:val="Heading1"/>
      </w:pPr>
      <w:bookmarkStart w:id="23" w:name="_Toc430795861"/>
      <w:bookmarkStart w:id="24" w:name="_Toc432780811"/>
      <w:bookmarkStart w:id="25" w:name="_Toc472022635"/>
      <w:r w:rsidRPr="005A6E6F">
        <w:t>5</w:t>
      </w:r>
      <w:r w:rsidRPr="005A6E6F">
        <w:tab/>
        <w:t>Architecture Model and Concepts</w:t>
      </w:r>
      <w:bookmarkEnd w:id="23"/>
      <w:bookmarkEnd w:id="24"/>
      <w:bookmarkEnd w:id="25"/>
    </w:p>
    <w:p w14:paraId="57DE1836" w14:textId="77777777" w:rsidR="00E76BDD" w:rsidRPr="005A6E6F" w:rsidRDefault="00E76BDD" w:rsidP="00F43607">
      <w:pPr>
        <w:pStyle w:val="Heading2"/>
      </w:pPr>
      <w:bookmarkStart w:id="26" w:name="_Toc430795862"/>
      <w:bookmarkStart w:id="27" w:name="_Toc432780812"/>
      <w:bookmarkStart w:id="28" w:name="_Toc472022636"/>
      <w:r w:rsidRPr="005A6E6F">
        <w:t>5.1</w:t>
      </w:r>
      <w:r w:rsidRPr="005A6E6F">
        <w:tab/>
        <w:t>Concepts</w:t>
      </w:r>
      <w:bookmarkEnd w:id="26"/>
      <w:bookmarkEnd w:id="27"/>
      <w:bookmarkEnd w:id="28"/>
    </w:p>
    <w:p w14:paraId="7E53AAA7" w14:textId="2221684E" w:rsidR="00E76BDD" w:rsidRDefault="00E76BDD" w:rsidP="00E76BDD">
      <w:r w:rsidRPr="005A6E6F">
        <w:t xml:space="preserve">The concept for </w:t>
      </w:r>
      <w:r w:rsidR="006E57B6">
        <w:t>MulteFire PLMN access</w:t>
      </w:r>
      <w:r w:rsidRPr="005A6E6F">
        <w:t xml:space="preserve"> is that the MF RAN is connected to a 3GPP EPC in a similar manner as E-UTRAN is connected to EPC. MF RAN supports all functions of Rel-13 E-UTRAN in the same way as a Rel-13 E-UTRAN from EPC point of view unless it is explicitly described otherwise in this specification. The internal behaviour of MF RAN is described</w:t>
      </w:r>
      <w:r w:rsidR="008C62FC">
        <w:t xml:space="preserve"> in </w:t>
      </w:r>
      <w:r w:rsidR="00AC26FE">
        <w:t>MFA </w:t>
      </w:r>
      <w:r w:rsidR="008C62FC" w:rsidRPr="005A6E6F">
        <w:t>TS</w:t>
      </w:r>
      <w:r w:rsidR="008C62FC">
        <w:t> </w:t>
      </w:r>
      <w:r w:rsidR="008C62FC" w:rsidRPr="005A6E6F">
        <w:t>36.300</w:t>
      </w:r>
      <w:r w:rsidR="008C62FC">
        <w:t> </w:t>
      </w:r>
      <w:r w:rsidR="00204DA2">
        <w:t>[</w:t>
      </w:r>
      <w:r w:rsidR="008C62FC">
        <w:t>4</w:t>
      </w:r>
      <w:r w:rsidR="00204DA2">
        <w:t>].</w:t>
      </w:r>
    </w:p>
    <w:p w14:paraId="6F075558" w14:textId="1FD01F7D" w:rsidR="00532841" w:rsidRDefault="00435CDA" w:rsidP="00532841">
      <w:r>
        <w:t>Figure 5.1-1 shows t</w:t>
      </w:r>
      <w:r w:rsidR="006E57B6">
        <w:t>he relationship between a</w:t>
      </w:r>
      <w:r>
        <w:t>n</w:t>
      </w:r>
      <w:r w:rsidR="006E57B6">
        <w:t xml:space="preserve"> MF Cell, </w:t>
      </w:r>
      <w:r>
        <w:t xml:space="preserve">the </w:t>
      </w:r>
      <w:r w:rsidR="006E57B6">
        <w:t xml:space="preserve">PLMN and </w:t>
      </w:r>
      <w:r>
        <w:t xml:space="preserve">the </w:t>
      </w:r>
      <w:r w:rsidR="006E57B6">
        <w:t>NHN. A</w:t>
      </w:r>
      <w:r>
        <w:t>n</w:t>
      </w:r>
      <w:r w:rsidR="006E57B6">
        <w:t xml:space="preserve"> </w:t>
      </w:r>
      <w:r w:rsidR="00532841">
        <w:t xml:space="preserve">MF Cell may support PLMN access mode for specific PLMNs. When </w:t>
      </w:r>
      <w:r>
        <w:t xml:space="preserve">the </w:t>
      </w:r>
      <w:r w:rsidR="00532841">
        <w:t xml:space="preserve">MF Cell supports PLMN access mode for a PLMN, it broadcasts the </w:t>
      </w:r>
      <w:r w:rsidR="00532841">
        <w:lastRenderedPageBreak/>
        <w:t xml:space="preserve">corresponding PLMN ID. </w:t>
      </w:r>
      <w:r>
        <w:t xml:space="preserve">The </w:t>
      </w:r>
      <w:r w:rsidR="00532841">
        <w:t>MF Cell is considered to be part of the PLMN whose PLMN-ID it broadcasts. RAN</w:t>
      </w:r>
      <w:r>
        <w:t>-</w:t>
      </w:r>
      <w:r w:rsidR="00532841">
        <w:t>sharing solutions may be used to share MF cells across multiple PLMNs.</w:t>
      </w:r>
    </w:p>
    <w:p w14:paraId="0761F8E6" w14:textId="4FE90742" w:rsidR="00532841" w:rsidRDefault="00435CDA" w:rsidP="00532841">
      <w:r>
        <w:t xml:space="preserve">The </w:t>
      </w:r>
      <w:r w:rsidR="00532841">
        <w:t xml:space="preserve">PLMN architecture for PLMN access mode is specified in 3GPP specifications such as </w:t>
      </w:r>
      <w:r>
        <w:t>3GPP </w:t>
      </w:r>
      <w:r w:rsidR="00532841">
        <w:t>TS</w:t>
      </w:r>
      <w:r>
        <w:t> </w:t>
      </w:r>
      <w:r w:rsidR="00532841">
        <w:t>23.002</w:t>
      </w:r>
      <w:r>
        <w:t> </w:t>
      </w:r>
      <w:r w:rsidR="0017519C">
        <w:t>[10]</w:t>
      </w:r>
      <w:r w:rsidR="00532841">
        <w:t xml:space="preserve"> and </w:t>
      </w:r>
      <w:r w:rsidR="009C100E">
        <w:t>3GPP</w:t>
      </w:r>
      <w:r>
        <w:t> </w:t>
      </w:r>
      <w:r w:rsidR="00532841">
        <w:t>TS</w:t>
      </w:r>
      <w:r>
        <w:t> </w:t>
      </w:r>
      <w:r w:rsidR="00532841">
        <w:t>23.401</w:t>
      </w:r>
      <w:r>
        <w:t> </w:t>
      </w:r>
      <w:r w:rsidR="0017519C">
        <w:t>[3]</w:t>
      </w:r>
      <w:r w:rsidR="00532841">
        <w:t>. MF</w:t>
      </w:r>
      <w:r>
        <w:t>-</w:t>
      </w:r>
      <w:r w:rsidR="00532841">
        <w:t xml:space="preserve">specific extensions for PLMN architecture are described in </w:t>
      </w:r>
      <w:r w:rsidR="004A7D89">
        <w:t>this document</w:t>
      </w:r>
      <w:r w:rsidR="00532841">
        <w:t>.</w:t>
      </w:r>
    </w:p>
    <w:p w14:paraId="7D5EE262" w14:textId="77777777" w:rsidR="007B5D75" w:rsidRDefault="00435CDA" w:rsidP="00532841">
      <w:r>
        <w:t xml:space="preserve">An </w:t>
      </w:r>
      <w:r w:rsidR="00532841">
        <w:t xml:space="preserve">MF cell may support NHN access mode for a specific Neutral Host Network. When </w:t>
      </w:r>
      <w:r>
        <w:t xml:space="preserve">the </w:t>
      </w:r>
      <w:r w:rsidR="00532841">
        <w:t xml:space="preserve">MF cell supports NHN access mode for a specific NHN, it broadcasts the Neutral Host Access Mode Indicator (NHAMI) and the NHN-ID of the accessible NHN. </w:t>
      </w:r>
      <w:r>
        <w:t xml:space="preserve">The </w:t>
      </w:r>
      <w:r w:rsidR="00532841">
        <w:t>MF cell is considered to be part of the NHN whose NHN-ID it broadcasts</w:t>
      </w:r>
      <w:r>
        <w:t xml:space="preserve">. </w:t>
      </w:r>
      <w:r w:rsidR="00532841">
        <w:t>RAN</w:t>
      </w:r>
      <w:r>
        <w:t>-</w:t>
      </w:r>
      <w:r w:rsidR="00532841">
        <w:t>sharing solutions may be used to share MF cells across one NHN and one or more PLMNs</w:t>
      </w:r>
      <w:r>
        <w:t>.</w:t>
      </w:r>
    </w:p>
    <w:p w14:paraId="233A5FB8" w14:textId="4B259F58" w:rsidR="00532841" w:rsidRDefault="00532841" w:rsidP="00532841">
      <w:r>
        <w:t xml:space="preserve">NHN architecture for NHN access mode is based on 3GPP specifications such as </w:t>
      </w:r>
      <w:r w:rsidR="00435CDA">
        <w:t>3GPP </w:t>
      </w:r>
      <w:r>
        <w:t>TS</w:t>
      </w:r>
      <w:r w:rsidR="00435CDA">
        <w:t> </w:t>
      </w:r>
      <w:r>
        <w:t>23.002</w:t>
      </w:r>
      <w:r w:rsidR="00435CDA">
        <w:t> </w:t>
      </w:r>
      <w:r w:rsidR="00204DA2">
        <w:t>[10]</w:t>
      </w:r>
      <w:r>
        <w:t xml:space="preserve"> and </w:t>
      </w:r>
      <w:r w:rsidR="009C100E">
        <w:t>3GPP</w:t>
      </w:r>
      <w:r w:rsidR="00435CDA">
        <w:t> </w:t>
      </w:r>
      <w:r>
        <w:t>TS</w:t>
      </w:r>
      <w:r w:rsidR="00435CDA">
        <w:t> </w:t>
      </w:r>
      <w:r>
        <w:t>23.401</w:t>
      </w:r>
      <w:r w:rsidR="008B7673">
        <w:t> </w:t>
      </w:r>
      <w:r w:rsidR="00204DA2">
        <w:t>[3]</w:t>
      </w:r>
      <w:r>
        <w:t xml:space="preserve">. </w:t>
      </w:r>
      <w:r w:rsidR="008B7673">
        <w:t>NHN-</w:t>
      </w:r>
      <w:r>
        <w:t xml:space="preserve">specific </w:t>
      </w:r>
      <w:r w:rsidR="008B7673">
        <w:t xml:space="preserve">issues </w:t>
      </w:r>
      <w:r>
        <w:t xml:space="preserve">are described </w:t>
      </w:r>
      <w:r w:rsidR="008B7673">
        <w:t xml:space="preserve">further </w:t>
      </w:r>
      <w:r>
        <w:t xml:space="preserve">in </w:t>
      </w:r>
      <w:r w:rsidR="008B7673">
        <w:t>MFA TS MF.202 </w:t>
      </w:r>
      <w:r w:rsidR="004A7D89">
        <w:t>[7]</w:t>
      </w:r>
      <w:r>
        <w:t>.</w:t>
      </w:r>
    </w:p>
    <w:p w14:paraId="59FFEABF" w14:textId="77777777" w:rsidR="007B5D75" w:rsidRDefault="008B7673" w:rsidP="00244CBA">
      <w:r>
        <w:t>A</w:t>
      </w:r>
      <w:r w:rsidR="00244CBA">
        <w:t xml:space="preserve"> UE can attach a MulteFire cell simultaneously using both PLMN and NHN access mode</w:t>
      </w:r>
      <w:r>
        <w:t>,</w:t>
      </w:r>
      <w:r w:rsidR="00244CBA">
        <w:t xml:space="preserve"> only </w:t>
      </w:r>
      <w:r w:rsidR="00244CBA" w:rsidRPr="006D631E">
        <w:t>if it is capable of maintaining multiple active RRC connections (multiple radios for example)</w:t>
      </w:r>
      <w:r w:rsidR="00244CBA">
        <w:t>.</w:t>
      </w:r>
    </w:p>
    <w:p w14:paraId="3ECB30FF" w14:textId="1185EDC9" w:rsidR="00244CBA" w:rsidRDefault="00244CBA" w:rsidP="00244CBA">
      <w:r w:rsidRPr="006D631E">
        <w:t>For the scenario when one MF</w:t>
      </w:r>
      <w:r w:rsidR="00204DA2">
        <w:t xml:space="preserve"> cell</w:t>
      </w:r>
      <w:r w:rsidRPr="006D631E">
        <w:t xml:space="preserve"> supports both PLMN access mode and </w:t>
      </w:r>
      <w:r>
        <w:t xml:space="preserve">NHN access mode, </w:t>
      </w:r>
      <w:r w:rsidR="00435CDA">
        <w:t>MFA TS MF.202 </w:t>
      </w:r>
      <w:r w:rsidRPr="006D631E">
        <w:t>[7]</w:t>
      </w:r>
      <w:r>
        <w:t xml:space="preserve"> describes </w:t>
      </w:r>
      <w:r w:rsidRPr="0045555C">
        <w:t xml:space="preserve">what PLMN </w:t>
      </w:r>
      <w:r w:rsidR="00435CDA">
        <w:t>ID</w:t>
      </w:r>
      <w:r w:rsidRPr="0045555C">
        <w:t xml:space="preserve"> to use for the </w:t>
      </w:r>
      <w:r>
        <w:t xml:space="preserve">different </w:t>
      </w:r>
      <w:r w:rsidRPr="0045555C">
        <w:t>PLMN</w:t>
      </w:r>
      <w:r w:rsidR="00435CDA">
        <w:t>-</w:t>
      </w:r>
      <w:r w:rsidRPr="0045555C">
        <w:t>based parameters</w:t>
      </w:r>
      <w:r w:rsidRPr="00BF25A5">
        <w:t>.</w:t>
      </w:r>
    </w:p>
    <w:p w14:paraId="1176D9A8" w14:textId="49DF8C20" w:rsidR="00532841" w:rsidRDefault="009C07FA" w:rsidP="00CB252C">
      <w:pPr>
        <w:keepNext/>
        <w:jc w:val="center"/>
      </w:pPr>
      <w:r>
        <w:object w:dxaOrig="7012" w:dyaOrig="4893" w14:anchorId="57A11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7pt;height:219.6pt" o:ole="">
            <v:imagedata r:id="rId15" o:title=""/>
          </v:shape>
          <o:OLEObject Type="Embed" ProgID="Visio.Drawing.15" ShapeID="_x0000_i1025" DrawAspect="Content" ObjectID="_1578891381" r:id="rId16"/>
        </w:object>
      </w:r>
    </w:p>
    <w:p w14:paraId="671B40B0" w14:textId="77777777" w:rsidR="007B5D75" w:rsidRDefault="00532841" w:rsidP="00532841">
      <w:pPr>
        <w:pStyle w:val="TH"/>
      </w:pPr>
      <w:r>
        <w:t>Figure 5.1-1: Relation between MF Cell, PLMNs and NHN</w:t>
      </w:r>
    </w:p>
    <w:p w14:paraId="74DE546B" w14:textId="74D9EB0D" w:rsidR="00532841" w:rsidRDefault="00532841" w:rsidP="00532841"/>
    <w:p w14:paraId="65519923" w14:textId="77777777" w:rsidR="00E76BDD" w:rsidRPr="005A6E6F" w:rsidRDefault="00E76BDD" w:rsidP="00F43607">
      <w:pPr>
        <w:pStyle w:val="Heading2"/>
      </w:pPr>
      <w:bookmarkStart w:id="29" w:name="_Toc430795863"/>
      <w:bookmarkStart w:id="30" w:name="_Toc432780813"/>
      <w:bookmarkStart w:id="31" w:name="_Toc472022637"/>
      <w:r w:rsidRPr="005A6E6F">
        <w:t>5.2</w:t>
      </w:r>
      <w:r w:rsidRPr="005A6E6F">
        <w:tab/>
        <w:t>Architecture Reference Model</w:t>
      </w:r>
      <w:bookmarkEnd w:id="29"/>
      <w:bookmarkEnd w:id="30"/>
      <w:bookmarkEnd w:id="31"/>
    </w:p>
    <w:p w14:paraId="066CB5F3" w14:textId="5F5ED583" w:rsidR="00E76BDD" w:rsidRPr="005A6E6F" w:rsidRDefault="00E76BDD" w:rsidP="00E76BDD">
      <w:r w:rsidRPr="005A6E6F">
        <w:t xml:space="preserve">Figure 5.2-1 presents the reference architecture model for </w:t>
      </w:r>
      <w:r w:rsidR="002412F7">
        <w:t>MulteFire PLMN access</w:t>
      </w:r>
      <w:r w:rsidRPr="005A6E6F">
        <w:t xml:space="preserve">. The reference points within EPC are </w:t>
      </w:r>
      <w:r w:rsidR="007B5D75">
        <w:t xml:space="preserve">defined in </w:t>
      </w:r>
      <w:r w:rsidR="007B5D75" w:rsidRPr="005A6E6F">
        <w:t>3GPP</w:t>
      </w:r>
      <w:r w:rsidR="007B5D75">
        <w:t> </w:t>
      </w:r>
      <w:r w:rsidR="007B5D75" w:rsidRPr="005A6E6F">
        <w:t>TS</w:t>
      </w:r>
      <w:r w:rsidR="007B5D75">
        <w:t> </w:t>
      </w:r>
      <w:r w:rsidR="007B5D75" w:rsidRPr="005A6E6F">
        <w:t>23.401</w:t>
      </w:r>
      <w:r w:rsidR="007B5D75">
        <w:t> [3]</w:t>
      </w:r>
      <w:r w:rsidRPr="005A6E6F">
        <w:t>.</w:t>
      </w:r>
    </w:p>
    <w:p w14:paraId="138CE3C7" w14:textId="39A4634A" w:rsidR="00E76BDD" w:rsidRPr="005A6E6F" w:rsidRDefault="00DA7C4B" w:rsidP="00E76BDD">
      <w:pPr>
        <w:keepNext/>
        <w:keepLines/>
        <w:spacing w:before="60"/>
        <w:jc w:val="center"/>
        <w:rPr>
          <w:rFonts w:ascii="Arial" w:hAnsi="Arial"/>
          <w:b/>
          <w:bCs/>
        </w:rPr>
      </w:pPr>
      <w:r>
        <w:object w:dxaOrig="9479" w:dyaOrig="3917" w14:anchorId="50070DAC">
          <v:shape id="_x0000_i1026" type="#_x0000_t75" style="width:474pt;height:195.9pt" o:ole="">
            <v:imagedata r:id="rId17" o:title=""/>
          </v:shape>
          <o:OLEObject Type="Embed" ProgID="Visio.Drawing.15" ShapeID="_x0000_i1026" DrawAspect="Content" ObjectID="_1578891382" r:id="rId18"/>
        </w:object>
      </w:r>
    </w:p>
    <w:p w14:paraId="1F0AFB1F" w14:textId="0513DB91" w:rsidR="00E76BDD" w:rsidRPr="005A6E6F" w:rsidRDefault="00E76BDD" w:rsidP="00E76BDD">
      <w:pPr>
        <w:keepLines/>
        <w:spacing w:after="240"/>
        <w:jc w:val="center"/>
        <w:rPr>
          <w:rFonts w:ascii="Arial" w:hAnsi="Arial"/>
          <w:b/>
          <w:bCs/>
        </w:rPr>
      </w:pPr>
      <w:r w:rsidRPr="005A6E6F">
        <w:rPr>
          <w:rFonts w:ascii="Arial" w:hAnsi="Arial"/>
          <w:b/>
          <w:bCs/>
        </w:rPr>
        <w:t xml:space="preserve">Figure 5.2-1: Architecture </w:t>
      </w:r>
      <w:proofErr w:type="gramStart"/>
      <w:r w:rsidR="00DA7C4B">
        <w:rPr>
          <w:rFonts w:ascii="Arial" w:hAnsi="Arial"/>
          <w:b/>
          <w:bCs/>
        </w:rPr>
        <w:t>F</w:t>
      </w:r>
      <w:r w:rsidRPr="005A6E6F">
        <w:rPr>
          <w:rFonts w:ascii="Arial" w:hAnsi="Arial"/>
          <w:b/>
          <w:bCs/>
        </w:rPr>
        <w:t>or</w:t>
      </w:r>
      <w:proofErr w:type="gramEnd"/>
      <w:r w:rsidRPr="005A6E6F">
        <w:rPr>
          <w:rFonts w:ascii="Arial" w:hAnsi="Arial"/>
          <w:b/>
          <w:bCs/>
        </w:rPr>
        <w:t xml:space="preserve"> </w:t>
      </w:r>
      <w:r w:rsidR="00DA7C4B">
        <w:rPr>
          <w:rFonts w:ascii="Arial" w:hAnsi="Arial"/>
          <w:b/>
          <w:bCs/>
        </w:rPr>
        <w:t>T</w:t>
      </w:r>
      <w:r w:rsidRPr="005A6E6F">
        <w:rPr>
          <w:rFonts w:ascii="Arial" w:hAnsi="Arial"/>
          <w:b/>
          <w:bCs/>
        </w:rPr>
        <w:t xml:space="preserve">ight 3GPP </w:t>
      </w:r>
      <w:r w:rsidR="00DA7C4B">
        <w:rPr>
          <w:rFonts w:ascii="Arial" w:hAnsi="Arial"/>
          <w:b/>
          <w:bCs/>
        </w:rPr>
        <w:t>I</w:t>
      </w:r>
      <w:r w:rsidRPr="005A6E6F">
        <w:rPr>
          <w:rFonts w:ascii="Arial" w:hAnsi="Arial"/>
          <w:b/>
          <w:bCs/>
        </w:rPr>
        <w:t>nterworking</w:t>
      </w:r>
    </w:p>
    <w:p w14:paraId="0350A616" w14:textId="4FACB16F" w:rsidR="00E76BDD" w:rsidRPr="005A6E6F" w:rsidRDefault="00E76BDD" w:rsidP="00E76BDD">
      <w:pPr>
        <w:keepLines/>
        <w:ind w:left="1135" w:hanging="851"/>
      </w:pPr>
      <w:r w:rsidRPr="005A6E6F">
        <w:t>N</w:t>
      </w:r>
      <w:r w:rsidR="00435CDA">
        <w:t>ote</w:t>
      </w:r>
      <w:r w:rsidRPr="005A6E6F">
        <w:t> 1:</w:t>
      </w:r>
      <w:r w:rsidRPr="005A6E6F">
        <w:tab/>
        <w:t xml:space="preserve">Not all the </w:t>
      </w:r>
      <w:r w:rsidR="00DA7C4B">
        <w:t xml:space="preserve">of the </w:t>
      </w:r>
      <w:r w:rsidRPr="005A6E6F">
        <w:t xml:space="preserve">3GPP EPC reference points are </w:t>
      </w:r>
      <w:r w:rsidR="00DA7C4B">
        <w:t>shown</w:t>
      </w:r>
      <w:r w:rsidRPr="005A6E6F">
        <w:t xml:space="preserve"> in this figure for the sake of simplicity.</w:t>
      </w:r>
    </w:p>
    <w:p w14:paraId="48005AF4" w14:textId="1B9ACF47" w:rsidR="00E76BDD" w:rsidRPr="005A6E6F" w:rsidRDefault="00E76BDD" w:rsidP="00E76BDD">
      <w:pPr>
        <w:keepLines/>
        <w:ind w:left="1135" w:hanging="851"/>
      </w:pPr>
      <w:r w:rsidRPr="005A6E6F">
        <w:t>N</w:t>
      </w:r>
      <w:r w:rsidR="00435CDA">
        <w:t>ote</w:t>
      </w:r>
      <w:r w:rsidRPr="005A6E6F">
        <w:t> 2:</w:t>
      </w:r>
      <w:r w:rsidRPr="005A6E6F">
        <w:tab/>
        <w:t>This architecture is valid in roaming and non-roaming scenarios. In the roaming scenario</w:t>
      </w:r>
      <w:r w:rsidR="00DA7C4B">
        <w:t>,</w:t>
      </w:r>
      <w:r w:rsidRPr="005A6E6F">
        <w:t xml:space="preserve"> the </w:t>
      </w:r>
      <w:r w:rsidR="009B2404">
        <w:t>MulteFire</w:t>
      </w:r>
      <w:r w:rsidRPr="005A6E6F">
        <w:t xml:space="preserve"> RAN is connected to the EPC of VPLMN as any other 3GPP RAN.</w:t>
      </w:r>
    </w:p>
    <w:p w14:paraId="46835D85" w14:textId="77777777" w:rsidR="007B5D75" w:rsidRDefault="00DA7C4B" w:rsidP="00E76BDD">
      <w:pPr>
        <w:keepLines/>
        <w:ind w:left="1135" w:hanging="851"/>
      </w:pPr>
      <w:r>
        <w:t>N</w:t>
      </w:r>
      <w:r w:rsidR="00435CDA">
        <w:t>ote </w:t>
      </w:r>
      <w:r>
        <w:t>3:</w:t>
      </w:r>
      <w:r>
        <w:tab/>
        <w:t>Multiple EPCs can</w:t>
      </w:r>
      <w:r w:rsidR="00E76BDD" w:rsidRPr="005A6E6F">
        <w:t xml:space="preserve"> be connected to a single MF RAN.</w:t>
      </w:r>
    </w:p>
    <w:p w14:paraId="49B75BBD" w14:textId="4BC4587C" w:rsidR="00E76BDD" w:rsidRPr="005A6E6F" w:rsidRDefault="00E76BDD" w:rsidP="00F43607">
      <w:pPr>
        <w:pStyle w:val="Heading2"/>
      </w:pPr>
      <w:bookmarkStart w:id="32" w:name="_Toc430795864"/>
      <w:bookmarkStart w:id="33" w:name="_Toc432780814"/>
      <w:bookmarkStart w:id="34" w:name="_Toc472022638"/>
      <w:r w:rsidRPr="005A6E6F">
        <w:t>5.3</w:t>
      </w:r>
      <w:r w:rsidRPr="005A6E6F">
        <w:tab/>
        <w:t>Network Elements</w:t>
      </w:r>
      <w:bookmarkEnd w:id="32"/>
      <w:bookmarkEnd w:id="33"/>
      <w:bookmarkEnd w:id="34"/>
    </w:p>
    <w:p w14:paraId="1A474086" w14:textId="5F9523B7" w:rsidR="00E76BDD" w:rsidRPr="005A6E6F" w:rsidRDefault="00E76BDD" w:rsidP="00E76BDD">
      <w:r w:rsidRPr="005A6E6F">
        <w:t xml:space="preserve">All the network elements in </w:t>
      </w:r>
      <w:r w:rsidR="0016254E">
        <w:t xml:space="preserve">the </w:t>
      </w:r>
      <w:r w:rsidRPr="005A6E6F">
        <w:t xml:space="preserve">EPC are defined in </w:t>
      </w:r>
      <w:r w:rsidR="009C100E">
        <w:t>3GPP</w:t>
      </w:r>
      <w:r w:rsidR="00450206">
        <w:t> </w:t>
      </w:r>
      <w:r w:rsidR="00450206" w:rsidRPr="005A6E6F">
        <w:t>TS</w:t>
      </w:r>
      <w:r w:rsidR="00450206">
        <w:t> </w:t>
      </w:r>
      <w:r w:rsidR="00450206" w:rsidRPr="005A6E6F">
        <w:t>23.401</w:t>
      </w:r>
      <w:r w:rsidR="00450206">
        <w:t> </w:t>
      </w:r>
      <w:r w:rsidR="004A0A42">
        <w:t>[3]</w:t>
      </w:r>
      <w:r w:rsidRPr="005A6E6F">
        <w:t>.</w:t>
      </w:r>
    </w:p>
    <w:p w14:paraId="3A830682" w14:textId="4FE75685" w:rsidR="00E76BDD" w:rsidRPr="005A6E6F" w:rsidRDefault="00E76BDD" w:rsidP="00E76BDD">
      <w:r w:rsidRPr="005A6E6F">
        <w:t xml:space="preserve">The following new </w:t>
      </w:r>
      <w:r w:rsidR="004A0A42">
        <w:t>network elements</w:t>
      </w:r>
      <w:r w:rsidRPr="005A6E6F">
        <w:t xml:space="preserve"> are introduced:</w:t>
      </w:r>
    </w:p>
    <w:tbl>
      <w:tblPr>
        <w:tblStyle w:val="TableGrid"/>
        <w:tblW w:w="0" w:type="auto"/>
        <w:tblLook w:val="04A0" w:firstRow="1" w:lastRow="0" w:firstColumn="1" w:lastColumn="0" w:noHBand="0" w:noVBand="1"/>
      </w:tblPr>
      <w:tblGrid>
        <w:gridCol w:w="2245"/>
        <w:gridCol w:w="7380"/>
      </w:tblGrid>
      <w:tr w:rsidR="0016254E" w:rsidRPr="006F13B1" w14:paraId="084E5532" w14:textId="77777777" w:rsidTr="00B56645">
        <w:trPr>
          <w:tblHeader/>
        </w:trPr>
        <w:tc>
          <w:tcPr>
            <w:tcW w:w="2245" w:type="dxa"/>
            <w:shd w:val="clear" w:color="auto" w:fill="D9D9D9" w:themeFill="background1" w:themeFillShade="D9"/>
            <w:vAlign w:val="bottom"/>
          </w:tcPr>
          <w:p w14:paraId="39F3D843" w14:textId="19488CED" w:rsidR="0016254E" w:rsidRPr="006F13B1" w:rsidRDefault="0016254E" w:rsidP="00E47382">
            <w:pPr>
              <w:spacing w:before="40" w:after="40"/>
              <w:rPr>
                <w:rFonts w:ascii="Arial" w:hAnsi="Arial" w:cs="Arial"/>
                <w:b/>
                <w:sz w:val="18"/>
                <w:szCs w:val="18"/>
              </w:rPr>
            </w:pPr>
            <w:bookmarkStart w:id="35" w:name="_Toc430266265"/>
            <w:r>
              <w:rPr>
                <w:rFonts w:ascii="Arial" w:hAnsi="Arial" w:cs="Arial"/>
                <w:b/>
                <w:sz w:val="18"/>
                <w:szCs w:val="18"/>
              </w:rPr>
              <w:t>Network Element</w:t>
            </w:r>
          </w:p>
        </w:tc>
        <w:tc>
          <w:tcPr>
            <w:tcW w:w="7380" w:type="dxa"/>
            <w:shd w:val="clear" w:color="auto" w:fill="D9D9D9" w:themeFill="background1" w:themeFillShade="D9"/>
            <w:vAlign w:val="bottom"/>
          </w:tcPr>
          <w:p w14:paraId="5ABC63D2" w14:textId="68C0A145" w:rsidR="0016254E" w:rsidRPr="006F13B1" w:rsidRDefault="0016254E" w:rsidP="00E47382">
            <w:pPr>
              <w:spacing w:before="40" w:after="40"/>
              <w:rPr>
                <w:rFonts w:ascii="Arial" w:hAnsi="Arial" w:cs="Arial"/>
                <w:b/>
                <w:sz w:val="18"/>
                <w:szCs w:val="18"/>
              </w:rPr>
            </w:pPr>
            <w:r>
              <w:rPr>
                <w:rFonts w:ascii="Arial" w:hAnsi="Arial" w:cs="Arial"/>
                <w:b/>
                <w:sz w:val="18"/>
                <w:szCs w:val="18"/>
              </w:rPr>
              <w:t>Description</w:t>
            </w:r>
          </w:p>
        </w:tc>
      </w:tr>
      <w:tr w:rsidR="0016254E" w:rsidRPr="006F13B1" w14:paraId="34B2FF58" w14:textId="77777777" w:rsidTr="00B56645">
        <w:tc>
          <w:tcPr>
            <w:tcW w:w="2245" w:type="dxa"/>
          </w:tcPr>
          <w:p w14:paraId="5EA13F17" w14:textId="27A2AAEC" w:rsidR="0016254E" w:rsidRPr="006F13B1" w:rsidRDefault="0016254E" w:rsidP="00E47382">
            <w:pPr>
              <w:spacing w:before="40" w:after="40"/>
              <w:rPr>
                <w:rFonts w:ascii="Arial" w:hAnsi="Arial" w:cs="Arial"/>
                <w:sz w:val="18"/>
                <w:szCs w:val="18"/>
              </w:rPr>
            </w:pPr>
            <w:r>
              <w:rPr>
                <w:rFonts w:ascii="Arial" w:hAnsi="Arial" w:cs="Arial"/>
                <w:sz w:val="18"/>
                <w:szCs w:val="18"/>
              </w:rPr>
              <w:t>MF-AP</w:t>
            </w:r>
          </w:p>
        </w:tc>
        <w:tc>
          <w:tcPr>
            <w:tcW w:w="7380" w:type="dxa"/>
          </w:tcPr>
          <w:p w14:paraId="6AFE3137" w14:textId="089159E3" w:rsidR="0016254E" w:rsidRPr="0016254E" w:rsidRDefault="0016254E" w:rsidP="00E47382">
            <w:pPr>
              <w:spacing w:before="40" w:after="40"/>
              <w:rPr>
                <w:rFonts w:ascii="Arial" w:hAnsi="Arial" w:cs="Arial"/>
                <w:sz w:val="18"/>
                <w:szCs w:val="18"/>
              </w:rPr>
            </w:pPr>
            <w:r w:rsidRPr="0016254E">
              <w:rPr>
                <w:rFonts w:ascii="Arial" w:hAnsi="Arial" w:cs="Arial"/>
                <w:sz w:val="18"/>
                <w:szCs w:val="18"/>
              </w:rPr>
              <w:t xml:space="preserve">A MulteFire AP provides similar functionality as an </w:t>
            </w:r>
            <w:proofErr w:type="spellStart"/>
            <w:r w:rsidRPr="0016254E">
              <w:rPr>
                <w:rFonts w:ascii="Arial" w:hAnsi="Arial" w:cs="Arial"/>
                <w:sz w:val="18"/>
                <w:szCs w:val="18"/>
              </w:rPr>
              <w:t>eNB</w:t>
            </w:r>
            <w:proofErr w:type="spellEnd"/>
            <w:r w:rsidRPr="0016254E">
              <w:rPr>
                <w:rFonts w:ascii="Arial" w:hAnsi="Arial" w:cs="Arial"/>
                <w:sz w:val="18"/>
                <w:szCs w:val="18"/>
              </w:rPr>
              <w:t xml:space="preserve"> in LTE networks. Details are specified in </w:t>
            </w:r>
            <w:r w:rsidR="009C100E">
              <w:rPr>
                <w:rFonts w:ascii="Arial" w:hAnsi="Arial" w:cs="Arial"/>
                <w:sz w:val="18"/>
                <w:szCs w:val="18"/>
              </w:rPr>
              <w:t>MFA</w:t>
            </w:r>
            <w:r w:rsidR="008C34C4" w:rsidRPr="00C96248">
              <w:rPr>
                <w:rFonts w:ascii="Arial" w:hAnsi="Arial" w:cs="Arial"/>
                <w:sz w:val="18"/>
                <w:szCs w:val="18"/>
              </w:rPr>
              <w:t> TS 36.300 </w:t>
            </w:r>
            <w:r w:rsidRPr="0016254E">
              <w:rPr>
                <w:rFonts w:ascii="Arial" w:hAnsi="Arial" w:cs="Arial"/>
                <w:sz w:val="18"/>
                <w:szCs w:val="18"/>
              </w:rPr>
              <w:t>[</w:t>
            </w:r>
            <w:r w:rsidR="008C34C4">
              <w:rPr>
                <w:rFonts w:ascii="Arial" w:hAnsi="Arial" w:cs="Arial"/>
                <w:sz w:val="18"/>
                <w:szCs w:val="18"/>
              </w:rPr>
              <w:t>4</w:t>
            </w:r>
            <w:r w:rsidRPr="0016254E">
              <w:rPr>
                <w:rFonts w:ascii="Arial" w:hAnsi="Arial" w:cs="Arial"/>
                <w:sz w:val="18"/>
                <w:szCs w:val="18"/>
              </w:rPr>
              <w:t>].</w:t>
            </w:r>
          </w:p>
        </w:tc>
      </w:tr>
      <w:tr w:rsidR="0016254E" w:rsidRPr="006F13B1" w14:paraId="424E1AC6" w14:textId="77777777" w:rsidTr="00B56645">
        <w:tc>
          <w:tcPr>
            <w:tcW w:w="2245" w:type="dxa"/>
          </w:tcPr>
          <w:p w14:paraId="5CBCA0C7" w14:textId="0E15CD63" w:rsidR="0016254E" w:rsidRDefault="0016254E" w:rsidP="0016254E">
            <w:pPr>
              <w:spacing w:before="40" w:after="40"/>
              <w:rPr>
                <w:rFonts w:ascii="Arial" w:hAnsi="Arial" w:cs="Arial"/>
                <w:sz w:val="18"/>
                <w:szCs w:val="18"/>
              </w:rPr>
            </w:pPr>
            <w:r>
              <w:rPr>
                <w:rFonts w:ascii="Arial" w:hAnsi="Arial" w:cs="Arial"/>
                <w:sz w:val="18"/>
                <w:szCs w:val="18"/>
              </w:rPr>
              <w:t>MF-UE</w:t>
            </w:r>
          </w:p>
        </w:tc>
        <w:tc>
          <w:tcPr>
            <w:tcW w:w="7380" w:type="dxa"/>
          </w:tcPr>
          <w:p w14:paraId="4B70D2A6" w14:textId="267C6AB1" w:rsidR="0016254E" w:rsidRPr="0016254E" w:rsidRDefault="0016254E" w:rsidP="0016254E">
            <w:pPr>
              <w:spacing w:before="40" w:after="40"/>
              <w:rPr>
                <w:rFonts w:ascii="Arial" w:hAnsi="Arial" w:cs="Arial"/>
                <w:sz w:val="18"/>
                <w:szCs w:val="18"/>
              </w:rPr>
            </w:pPr>
            <w:r w:rsidRPr="0016254E">
              <w:rPr>
                <w:rFonts w:ascii="Arial" w:hAnsi="Arial" w:cs="Arial"/>
                <w:sz w:val="18"/>
                <w:szCs w:val="18"/>
              </w:rPr>
              <w:t>A 3GPP UE that supports functions needed to use the MulteFire RAN.</w:t>
            </w:r>
          </w:p>
        </w:tc>
      </w:tr>
    </w:tbl>
    <w:p w14:paraId="64C38D3C" w14:textId="77777777" w:rsidR="00E76BDD" w:rsidRPr="005A6E6F" w:rsidRDefault="00E76BDD" w:rsidP="00F43607">
      <w:pPr>
        <w:pStyle w:val="Heading2"/>
      </w:pPr>
      <w:bookmarkStart w:id="36" w:name="_Toc430795865"/>
      <w:bookmarkStart w:id="37" w:name="_Toc432780815"/>
      <w:bookmarkStart w:id="38" w:name="_Toc472022639"/>
      <w:bookmarkEnd w:id="35"/>
      <w:r w:rsidRPr="005A6E6F">
        <w:t>5.4</w:t>
      </w:r>
      <w:r w:rsidRPr="005A6E6F">
        <w:tab/>
        <w:t>Reference Points</w:t>
      </w:r>
      <w:bookmarkEnd w:id="36"/>
      <w:bookmarkEnd w:id="37"/>
      <w:bookmarkEnd w:id="38"/>
    </w:p>
    <w:p w14:paraId="3D0E2218" w14:textId="26CE730D" w:rsidR="00E76BDD" w:rsidRPr="005A6E6F" w:rsidRDefault="00E76BDD" w:rsidP="00E76BDD">
      <w:r w:rsidRPr="005A6E6F">
        <w:t xml:space="preserve">All reference points between network elements </w:t>
      </w:r>
      <w:r w:rsidR="00DA641C">
        <w:t>not discussed in this section</w:t>
      </w:r>
      <w:r w:rsidR="009C100E">
        <w:t xml:space="preserve"> are defined in 3GPP</w:t>
      </w:r>
      <w:r w:rsidR="00450206">
        <w:t> </w:t>
      </w:r>
      <w:r w:rsidR="00450206" w:rsidRPr="005A6E6F">
        <w:t>TS</w:t>
      </w:r>
      <w:r w:rsidR="00450206">
        <w:t> </w:t>
      </w:r>
      <w:r w:rsidR="00450206" w:rsidRPr="005A6E6F">
        <w:t>23.401</w:t>
      </w:r>
      <w:r w:rsidR="00450206">
        <w:t> [3].</w:t>
      </w:r>
    </w:p>
    <w:tbl>
      <w:tblPr>
        <w:tblStyle w:val="TableGrid"/>
        <w:tblW w:w="0" w:type="auto"/>
        <w:tblLook w:val="04A0" w:firstRow="1" w:lastRow="0" w:firstColumn="1" w:lastColumn="0" w:noHBand="0" w:noVBand="1"/>
      </w:tblPr>
      <w:tblGrid>
        <w:gridCol w:w="2155"/>
        <w:gridCol w:w="7470"/>
      </w:tblGrid>
      <w:tr w:rsidR="00C61A48" w:rsidRPr="006F13B1" w14:paraId="6FA5A6C6" w14:textId="77777777" w:rsidTr="00C61A48">
        <w:trPr>
          <w:tblHeader/>
        </w:trPr>
        <w:tc>
          <w:tcPr>
            <w:tcW w:w="2155" w:type="dxa"/>
            <w:shd w:val="clear" w:color="auto" w:fill="D9D9D9" w:themeFill="background1" w:themeFillShade="D9"/>
            <w:vAlign w:val="bottom"/>
          </w:tcPr>
          <w:p w14:paraId="6C74D8B2" w14:textId="4DEE6417" w:rsidR="00C61A48" w:rsidRPr="00C96248" w:rsidRDefault="00C61A48" w:rsidP="00E47382">
            <w:pPr>
              <w:spacing w:before="40" w:after="40"/>
              <w:rPr>
                <w:rFonts w:ascii="Arial" w:hAnsi="Arial" w:cs="Arial"/>
                <w:b/>
                <w:sz w:val="18"/>
                <w:szCs w:val="18"/>
              </w:rPr>
            </w:pPr>
            <w:r w:rsidRPr="00C96248">
              <w:rPr>
                <w:rFonts w:ascii="Arial" w:hAnsi="Arial" w:cs="Arial"/>
                <w:b/>
                <w:sz w:val="18"/>
                <w:szCs w:val="18"/>
              </w:rPr>
              <w:t>Reference Point</w:t>
            </w:r>
          </w:p>
        </w:tc>
        <w:tc>
          <w:tcPr>
            <w:tcW w:w="7470" w:type="dxa"/>
            <w:shd w:val="clear" w:color="auto" w:fill="D9D9D9" w:themeFill="background1" w:themeFillShade="D9"/>
            <w:vAlign w:val="bottom"/>
          </w:tcPr>
          <w:p w14:paraId="59AA26F7" w14:textId="77777777" w:rsidR="00C61A48" w:rsidRPr="00C96248" w:rsidRDefault="00C61A48" w:rsidP="00E47382">
            <w:pPr>
              <w:spacing w:before="40" w:after="40"/>
              <w:rPr>
                <w:rFonts w:ascii="Arial" w:hAnsi="Arial" w:cs="Arial"/>
                <w:b/>
                <w:sz w:val="18"/>
                <w:szCs w:val="18"/>
              </w:rPr>
            </w:pPr>
            <w:r w:rsidRPr="00C96248">
              <w:rPr>
                <w:rFonts w:ascii="Arial" w:hAnsi="Arial" w:cs="Arial"/>
                <w:b/>
                <w:sz w:val="18"/>
                <w:szCs w:val="18"/>
              </w:rPr>
              <w:t>Description</w:t>
            </w:r>
          </w:p>
        </w:tc>
      </w:tr>
      <w:tr w:rsidR="00C61A48" w:rsidRPr="006F13B1" w14:paraId="60BB5837" w14:textId="77777777" w:rsidTr="00C61A48">
        <w:tc>
          <w:tcPr>
            <w:tcW w:w="2155" w:type="dxa"/>
          </w:tcPr>
          <w:p w14:paraId="40FBD9FD" w14:textId="11365F5B" w:rsidR="00C61A48" w:rsidRPr="00C96248" w:rsidRDefault="00C61A48" w:rsidP="00E47382">
            <w:pPr>
              <w:spacing w:before="40" w:after="40"/>
              <w:rPr>
                <w:rFonts w:ascii="Arial" w:hAnsi="Arial" w:cs="Arial"/>
                <w:sz w:val="18"/>
                <w:szCs w:val="18"/>
              </w:rPr>
            </w:pPr>
            <w:r w:rsidRPr="00C96248">
              <w:rPr>
                <w:rFonts w:ascii="Arial" w:hAnsi="Arial" w:cs="Arial"/>
                <w:sz w:val="18"/>
                <w:szCs w:val="18"/>
              </w:rPr>
              <w:t>S1-MME</w:t>
            </w:r>
          </w:p>
        </w:tc>
        <w:tc>
          <w:tcPr>
            <w:tcW w:w="7470" w:type="dxa"/>
          </w:tcPr>
          <w:p w14:paraId="18E693A8" w14:textId="2FA7E9E5" w:rsidR="00C61A48" w:rsidRPr="00C96248" w:rsidRDefault="00C61A48" w:rsidP="00E47382">
            <w:pPr>
              <w:spacing w:before="40" w:after="40"/>
              <w:rPr>
                <w:rFonts w:ascii="Arial" w:hAnsi="Arial" w:cs="Arial"/>
                <w:sz w:val="18"/>
                <w:szCs w:val="18"/>
              </w:rPr>
            </w:pPr>
            <w:r w:rsidRPr="00C96248">
              <w:rPr>
                <w:rFonts w:ascii="Arial" w:hAnsi="Arial" w:cs="Arial"/>
                <w:sz w:val="18"/>
                <w:szCs w:val="18"/>
              </w:rPr>
              <w:t xml:space="preserve">Reference point for the control plane protocol between </w:t>
            </w:r>
            <w:r w:rsidR="00C96248">
              <w:rPr>
                <w:rFonts w:ascii="Arial" w:hAnsi="Arial" w:cs="Arial"/>
                <w:sz w:val="18"/>
                <w:szCs w:val="18"/>
              </w:rPr>
              <w:t xml:space="preserve">the </w:t>
            </w:r>
            <w:r w:rsidRPr="00C96248">
              <w:rPr>
                <w:rFonts w:ascii="Arial" w:hAnsi="Arial" w:cs="Arial"/>
                <w:sz w:val="18"/>
                <w:szCs w:val="18"/>
              </w:rPr>
              <w:t xml:space="preserve">MulteFire RAN and </w:t>
            </w:r>
            <w:r w:rsidR="00C96248">
              <w:rPr>
                <w:rFonts w:ascii="Arial" w:hAnsi="Arial" w:cs="Arial"/>
                <w:sz w:val="18"/>
                <w:szCs w:val="18"/>
              </w:rPr>
              <w:t xml:space="preserve">the </w:t>
            </w:r>
            <w:r w:rsidRPr="00C96248">
              <w:rPr>
                <w:rFonts w:ascii="Arial" w:hAnsi="Arial" w:cs="Arial"/>
                <w:sz w:val="18"/>
                <w:szCs w:val="18"/>
              </w:rPr>
              <w:t xml:space="preserve">MME. The functionality and the protocol stack of this reference point is the same as S1-MME reference point, which is defined in </w:t>
            </w:r>
            <w:r w:rsidR="009C100E">
              <w:rPr>
                <w:rFonts w:ascii="Arial" w:hAnsi="Arial" w:cs="Arial"/>
                <w:sz w:val="18"/>
                <w:szCs w:val="18"/>
              </w:rPr>
              <w:t>3GPP</w:t>
            </w:r>
            <w:r w:rsidRPr="00C96248">
              <w:rPr>
                <w:rFonts w:ascii="Arial" w:hAnsi="Arial" w:cs="Arial"/>
                <w:sz w:val="18"/>
                <w:szCs w:val="18"/>
              </w:rPr>
              <w:t> TS 23.401 [3] between E-UTRAN and MME.</w:t>
            </w:r>
          </w:p>
        </w:tc>
      </w:tr>
      <w:tr w:rsidR="00C61A48" w:rsidRPr="006F13B1" w14:paraId="71530E5A" w14:textId="77777777" w:rsidTr="00C61A48">
        <w:tc>
          <w:tcPr>
            <w:tcW w:w="2155" w:type="dxa"/>
          </w:tcPr>
          <w:p w14:paraId="0E341B10" w14:textId="57D237CC" w:rsidR="00C61A48" w:rsidRPr="00C96248" w:rsidRDefault="00C61A48" w:rsidP="00E47382">
            <w:pPr>
              <w:spacing w:before="40" w:after="40"/>
              <w:rPr>
                <w:rFonts w:ascii="Arial" w:hAnsi="Arial" w:cs="Arial"/>
                <w:sz w:val="18"/>
                <w:szCs w:val="18"/>
              </w:rPr>
            </w:pPr>
            <w:r w:rsidRPr="00C96248">
              <w:rPr>
                <w:rFonts w:ascii="Arial" w:hAnsi="Arial" w:cs="Arial"/>
                <w:sz w:val="18"/>
                <w:szCs w:val="18"/>
              </w:rPr>
              <w:t>S1-U</w:t>
            </w:r>
          </w:p>
        </w:tc>
        <w:tc>
          <w:tcPr>
            <w:tcW w:w="7470" w:type="dxa"/>
          </w:tcPr>
          <w:p w14:paraId="7FFEE98F" w14:textId="7B94B470" w:rsidR="00C61A48" w:rsidRPr="00C96248" w:rsidRDefault="00C61A48" w:rsidP="00E47382">
            <w:pPr>
              <w:spacing w:before="40" w:after="40"/>
              <w:rPr>
                <w:rFonts w:ascii="Arial" w:hAnsi="Arial" w:cs="Arial"/>
                <w:sz w:val="18"/>
                <w:szCs w:val="18"/>
              </w:rPr>
            </w:pPr>
            <w:r w:rsidRPr="00C96248">
              <w:rPr>
                <w:rFonts w:ascii="Arial" w:hAnsi="Arial" w:cs="Arial"/>
                <w:sz w:val="18"/>
                <w:szCs w:val="18"/>
              </w:rPr>
              <w:t xml:space="preserve">Reference point between </w:t>
            </w:r>
            <w:r w:rsidR="00C96248">
              <w:rPr>
                <w:rFonts w:ascii="Arial" w:hAnsi="Arial" w:cs="Arial"/>
                <w:sz w:val="18"/>
                <w:szCs w:val="18"/>
              </w:rPr>
              <w:t xml:space="preserve">the </w:t>
            </w:r>
            <w:r w:rsidRPr="00C96248">
              <w:rPr>
                <w:rFonts w:ascii="Arial" w:hAnsi="Arial" w:cs="Arial"/>
                <w:sz w:val="18"/>
                <w:szCs w:val="18"/>
              </w:rPr>
              <w:t>MulteFire RAN and Serving G</w:t>
            </w:r>
            <w:r w:rsidR="00C96248">
              <w:rPr>
                <w:rFonts w:ascii="Arial" w:hAnsi="Arial" w:cs="Arial"/>
                <w:sz w:val="18"/>
                <w:szCs w:val="18"/>
              </w:rPr>
              <w:t>ateway (SGW)</w:t>
            </w:r>
            <w:r w:rsidRPr="00C96248">
              <w:rPr>
                <w:rFonts w:ascii="Arial" w:hAnsi="Arial" w:cs="Arial"/>
                <w:sz w:val="18"/>
                <w:szCs w:val="18"/>
              </w:rPr>
              <w:t xml:space="preserve">. The functionality and the protocol stack of this reference point is the same as an S1-U reference point, which is defined in </w:t>
            </w:r>
            <w:r w:rsidR="009C100E">
              <w:rPr>
                <w:rFonts w:ascii="Arial" w:hAnsi="Arial" w:cs="Arial"/>
                <w:sz w:val="18"/>
                <w:szCs w:val="18"/>
              </w:rPr>
              <w:t>3GPP</w:t>
            </w:r>
            <w:r w:rsidRPr="00C96248">
              <w:rPr>
                <w:rFonts w:ascii="Arial" w:hAnsi="Arial" w:cs="Arial"/>
                <w:sz w:val="18"/>
                <w:szCs w:val="18"/>
              </w:rPr>
              <w:t xml:space="preserve"> TS 23.401 [3] between E-UTRAN and </w:t>
            </w:r>
            <w:r w:rsidR="00C96248">
              <w:rPr>
                <w:rFonts w:ascii="Arial" w:hAnsi="Arial" w:cs="Arial"/>
                <w:sz w:val="18"/>
                <w:szCs w:val="18"/>
              </w:rPr>
              <w:t xml:space="preserve">the </w:t>
            </w:r>
            <w:r w:rsidRPr="00C96248">
              <w:rPr>
                <w:rFonts w:ascii="Arial" w:hAnsi="Arial" w:cs="Arial"/>
                <w:sz w:val="18"/>
                <w:szCs w:val="18"/>
              </w:rPr>
              <w:t>S</w:t>
            </w:r>
            <w:r w:rsidR="00C96248">
              <w:rPr>
                <w:rFonts w:ascii="Arial" w:hAnsi="Arial" w:cs="Arial"/>
                <w:sz w:val="18"/>
                <w:szCs w:val="18"/>
              </w:rPr>
              <w:t>GW</w:t>
            </w:r>
            <w:r w:rsidRPr="00C96248">
              <w:rPr>
                <w:rFonts w:ascii="Arial" w:hAnsi="Arial" w:cs="Arial"/>
                <w:sz w:val="18"/>
                <w:szCs w:val="18"/>
              </w:rPr>
              <w:t>.</w:t>
            </w:r>
          </w:p>
        </w:tc>
      </w:tr>
      <w:tr w:rsidR="00C61A48" w:rsidRPr="006F13B1" w14:paraId="48DCD3BF" w14:textId="77777777" w:rsidTr="00C61A48">
        <w:tc>
          <w:tcPr>
            <w:tcW w:w="2155" w:type="dxa"/>
          </w:tcPr>
          <w:p w14:paraId="6455B073" w14:textId="267E1B44" w:rsidR="00C61A48" w:rsidRPr="00C96248" w:rsidRDefault="00C61A48" w:rsidP="00E47382">
            <w:pPr>
              <w:spacing w:before="40" w:after="40"/>
              <w:rPr>
                <w:rFonts w:ascii="Arial" w:hAnsi="Arial" w:cs="Arial"/>
                <w:sz w:val="18"/>
                <w:szCs w:val="18"/>
              </w:rPr>
            </w:pPr>
            <w:proofErr w:type="spellStart"/>
            <w:r w:rsidRPr="00C96248">
              <w:rPr>
                <w:rFonts w:ascii="Arial" w:hAnsi="Arial" w:cs="Arial"/>
                <w:sz w:val="18"/>
                <w:szCs w:val="18"/>
              </w:rPr>
              <w:t>Uu</w:t>
            </w:r>
            <w:proofErr w:type="spellEnd"/>
            <w:r w:rsidRPr="00C96248">
              <w:rPr>
                <w:rFonts w:ascii="Arial" w:hAnsi="Arial" w:cs="Arial"/>
                <w:sz w:val="18"/>
                <w:szCs w:val="18"/>
              </w:rPr>
              <w:t>-M</w:t>
            </w:r>
          </w:p>
        </w:tc>
        <w:tc>
          <w:tcPr>
            <w:tcW w:w="7470" w:type="dxa"/>
          </w:tcPr>
          <w:p w14:paraId="465F1607" w14:textId="3362C2ED" w:rsidR="00C61A48" w:rsidRPr="00C96248" w:rsidRDefault="00C61A48" w:rsidP="00E47382">
            <w:pPr>
              <w:spacing w:before="40" w:after="40"/>
              <w:rPr>
                <w:rFonts w:ascii="Arial" w:hAnsi="Arial" w:cs="Arial"/>
                <w:sz w:val="18"/>
                <w:szCs w:val="18"/>
              </w:rPr>
            </w:pPr>
            <w:r w:rsidRPr="00C96248">
              <w:rPr>
                <w:rFonts w:ascii="Arial" w:hAnsi="Arial" w:cs="Arial"/>
                <w:sz w:val="18"/>
                <w:szCs w:val="18"/>
              </w:rPr>
              <w:t xml:space="preserve">Reference point between an MF-AP and an MF-UE. The functionality of this reference point is the similar to </w:t>
            </w:r>
            <w:proofErr w:type="spellStart"/>
            <w:r w:rsidRPr="00C96248">
              <w:rPr>
                <w:rFonts w:ascii="Arial" w:hAnsi="Arial" w:cs="Arial"/>
                <w:sz w:val="18"/>
                <w:szCs w:val="18"/>
              </w:rPr>
              <w:t>Uu</w:t>
            </w:r>
            <w:proofErr w:type="spellEnd"/>
            <w:r w:rsidRPr="00C96248">
              <w:rPr>
                <w:rFonts w:ascii="Arial" w:hAnsi="Arial" w:cs="Arial"/>
                <w:sz w:val="18"/>
                <w:szCs w:val="18"/>
              </w:rPr>
              <w:t xml:space="preserve"> reference point. Details are specified in </w:t>
            </w:r>
            <w:r w:rsidR="009C100E">
              <w:rPr>
                <w:rFonts w:ascii="Arial" w:hAnsi="Arial" w:cs="Arial"/>
                <w:sz w:val="18"/>
                <w:szCs w:val="18"/>
              </w:rPr>
              <w:t>MFA</w:t>
            </w:r>
            <w:r w:rsidR="008C34C4" w:rsidRPr="00C96248">
              <w:rPr>
                <w:rFonts w:ascii="Arial" w:hAnsi="Arial" w:cs="Arial"/>
                <w:sz w:val="18"/>
                <w:szCs w:val="18"/>
              </w:rPr>
              <w:t> TS 36.300 [4]</w:t>
            </w:r>
            <w:r w:rsidRPr="00C96248">
              <w:rPr>
                <w:rFonts w:ascii="Arial" w:hAnsi="Arial" w:cs="Arial"/>
                <w:sz w:val="18"/>
                <w:szCs w:val="18"/>
              </w:rPr>
              <w:t>.</w:t>
            </w:r>
          </w:p>
        </w:tc>
      </w:tr>
      <w:tr w:rsidR="00C61A48" w:rsidRPr="006F13B1" w14:paraId="23964504" w14:textId="77777777" w:rsidTr="00C61A48">
        <w:tc>
          <w:tcPr>
            <w:tcW w:w="2155" w:type="dxa"/>
          </w:tcPr>
          <w:p w14:paraId="4C1282C4" w14:textId="28C6D3B5" w:rsidR="00C61A48" w:rsidRPr="00C96248" w:rsidRDefault="00C61A48" w:rsidP="00E47382">
            <w:pPr>
              <w:spacing w:before="40" w:after="40"/>
              <w:rPr>
                <w:rFonts w:ascii="Arial" w:hAnsi="Arial" w:cs="Arial"/>
                <w:sz w:val="18"/>
                <w:szCs w:val="18"/>
              </w:rPr>
            </w:pPr>
            <w:r w:rsidRPr="00C96248">
              <w:rPr>
                <w:rFonts w:ascii="Arial" w:hAnsi="Arial" w:cs="Arial"/>
                <w:sz w:val="18"/>
                <w:szCs w:val="18"/>
              </w:rPr>
              <w:t>X2</w:t>
            </w:r>
          </w:p>
        </w:tc>
        <w:tc>
          <w:tcPr>
            <w:tcW w:w="7470" w:type="dxa"/>
          </w:tcPr>
          <w:p w14:paraId="7D2F888B" w14:textId="1569183E" w:rsidR="00C61A48" w:rsidRPr="00C96248" w:rsidRDefault="00C61A48" w:rsidP="00E47382">
            <w:pPr>
              <w:spacing w:before="40" w:after="40"/>
              <w:rPr>
                <w:rFonts w:ascii="Arial" w:hAnsi="Arial" w:cs="Arial"/>
                <w:sz w:val="18"/>
                <w:szCs w:val="18"/>
              </w:rPr>
            </w:pPr>
            <w:r w:rsidRPr="00C96248">
              <w:rPr>
                <w:rFonts w:ascii="Arial" w:hAnsi="Arial" w:cs="Arial"/>
                <w:sz w:val="18"/>
                <w:szCs w:val="18"/>
              </w:rPr>
              <w:t xml:space="preserve">Reference point between two MF-APs and point between a MF-AP and an </w:t>
            </w:r>
            <w:proofErr w:type="spellStart"/>
            <w:r w:rsidRPr="00C96248">
              <w:rPr>
                <w:rFonts w:ascii="Arial" w:hAnsi="Arial" w:cs="Arial"/>
                <w:sz w:val="18"/>
                <w:szCs w:val="18"/>
              </w:rPr>
              <w:t>eNB</w:t>
            </w:r>
            <w:proofErr w:type="spellEnd"/>
            <w:r w:rsidRPr="00C96248">
              <w:rPr>
                <w:rFonts w:ascii="Arial" w:hAnsi="Arial" w:cs="Arial"/>
                <w:sz w:val="18"/>
                <w:szCs w:val="18"/>
              </w:rPr>
              <w:t xml:space="preserve">. The functionality and the protocol stack for this reference point is defined in </w:t>
            </w:r>
            <w:r w:rsidR="009C100E">
              <w:rPr>
                <w:rFonts w:ascii="Arial" w:hAnsi="Arial" w:cs="Arial"/>
                <w:sz w:val="18"/>
                <w:szCs w:val="18"/>
              </w:rPr>
              <w:t>MFA</w:t>
            </w:r>
            <w:r w:rsidRPr="00C96248">
              <w:rPr>
                <w:rFonts w:ascii="Arial" w:hAnsi="Arial" w:cs="Arial"/>
                <w:sz w:val="18"/>
                <w:szCs w:val="18"/>
              </w:rPr>
              <w:t> TS 36.300 [4].</w:t>
            </w:r>
          </w:p>
        </w:tc>
      </w:tr>
    </w:tbl>
    <w:p w14:paraId="1CF42348" w14:textId="77777777" w:rsidR="00E76BDD" w:rsidRPr="005A6E6F" w:rsidRDefault="00E76BDD" w:rsidP="00F43607">
      <w:pPr>
        <w:pStyle w:val="Heading2"/>
      </w:pPr>
      <w:bookmarkStart w:id="39" w:name="_Toc430795867"/>
      <w:bookmarkStart w:id="40" w:name="_Toc432780817"/>
      <w:bookmarkStart w:id="41" w:name="_Toc472022640"/>
      <w:r w:rsidRPr="005A6E6F">
        <w:t>5.5</w:t>
      </w:r>
      <w:r w:rsidRPr="005A6E6F">
        <w:tab/>
        <w:t>Identities</w:t>
      </w:r>
      <w:bookmarkEnd w:id="39"/>
      <w:bookmarkEnd w:id="40"/>
      <w:bookmarkEnd w:id="41"/>
    </w:p>
    <w:p w14:paraId="5CFA4EC8" w14:textId="21511C48" w:rsidR="00E76BDD" w:rsidRDefault="00E76BDD" w:rsidP="00E76BDD">
      <w:r w:rsidRPr="005A6E6F">
        <w:t xml:space="preserve">Identities are used in the same way as </w:t>
      </w:r>
      <w:r w:rsidR="00450206">
        <w:t xml:space="preserve">described </w:t>
      </w:r>
      <w:r w:rsidRPr="005A6E6F">
        <w:t>in</w:t>
      </w:r>
      <w:r w:rsidR="00450206">
        <w:t xml:space="preserve"> </w:t>
      </w:r>
      <w:r w:rsidR="008C34C4">
        <w:t>3GPP</w:t>
      </w:r>
      <w:r w:rsidR="00450206">
        <w:t> </w:t>
      </w:r>
      <w:r w:rsidR="00450206" w:rsidRPr="005A6E6F">
        <w:t>TS</w:t>
      </w:r>
      <w:r w:rsidR="00450206">
        <w:t> </w:t>
      </w:r>
      <w:r w:rsidR="00450206" w:rsidRPr="005A6E6F">
        <w:t>23.401</w:t>
      </w:r>
      <w:r w:rsidR="00450206">
        <w:t> </w:t>
      </w:r>
      <w:r w:rsidRPr="005A6E6F">
        <w:t>[3].</w:t>
      </w:r>
    </w:p>
    <w:p w14:paraId="09457FA4" w14:textId="77777777" w:rsidR="00880EFB" w:rsidRDefault="00880EFB" w:rsidP="00880EFB">
      <w:pPr>
        <w:adjustRightInd/>
      </w:pPr>
      <w:r>
        <w:rPr>
          <w:rFonts w:eastAsiaTheme="minorEastAsia"/>
          <w:lang w:eastAsia="zh-CN"/>
        </w:rPr>
        <w:t xml:space="preserve">The </w:t>
      </w:r>
      <w:r>
        <w:t xml:space="preserve">MF </w:t>
      </w:r>
      <w:r>
        <w:rPr>
          <w:rFonts w:eastAsiaTheme="minorEastAsia"/>
          <w:lang w:eastAsia="zh-CN"/>
        </w:rPr>
        <w:t>RAN</w:t>
      </w:r>
      <w:r>
        <w:t xml:space="preserve"> shares the same RAT type as </w:t>
      </w:r>
      <w:r>
        <w:rPr>
          <w:rFonts w:eastAsiaTheme="minorEastAsia" w:hint="eastAsia"/>
          <w:lang w:eastAsia="zh-CN"/>
        </w:rPr>
        <w:t>E-UTRAN</w:t>
      </w:r>
      <w:r>
        <w:t>.</w:t>
      </w:r>
    </w:p>
    <w:p w14:paraId="4A3E652F" w14:textId="32C8C1E2" w:rsidR="00880EFB" w:rsidRPr="005A6E6F" w:rsidRDefault="00880EFB" w:rsidP="00880EFB">
      <w:r>
        <w:lastRenderedPageBreak/>
        <w:t xml:space="preserve">Different TAC values can be used for </w:t>
      </w:r>
      <w:r>
        <w:rPr>
          <w:rFonts w:eastAsiaTheme="minorEastAsia"/>
          <w:lang w:eastAsia="zh-CN"/>
        </w:rPr>
        <w:t>differentiation</w:t>
      </w:r>
      <w:r>
        <w:rPr>
          <w:rFonts w:eastAsiaTheme="minorEastAsia" w:hint="eastAsia"/>
          <w:lang w:eastAsia="zh-CN"/>
        </w:rPr>
        <w:t xml:space="preserve"> </w:t>
      </w:r>
      <w:r>
        <w:rPr>
          <w:rFonts w:eastAsiaTheme="minorEastAsia"/>
          <w:lang w:eastAsia="zh-CN"/>
        </w:rPr>
        <w:t xml:space="preserve">of </w:t>
      </w:r>
      <w:r>
        <w:t xml:space="preserve">MF RAN </w:t>
      </w:r>
      <w:r>
        <w:rPr>
          <w:rFonts w:eastAsiaTheme="minorEastAsia" w:hint="eastAsia"/>
          <w:lang w:eastAsia="zh-CN"/>
        </w:rPr>
        <w:t>from</w:t>
      </w:r>
      <w:r>
        <w:t xml:space="preserve"> E</w:t>
      </w:r>
      <w:r>
        <w:rPr>
          <w:rFonts w:eastAsiaTheme="minorEastAsia" w:hint="eastAsia"/>
          <w:lang w:eastAsia="zh-CN"/>
        </w:rPr>
        <w:t>-</w:t>
      </w:r>
      <w:r w:rsidR="00DA641C">
        <w:t xml:space="preserve">UTRAN </w:t>
      </w:r>
      <w:r w:rsidR="00DA7C4B">
        <w:t>(</w:t>
      </w:r>
      <w:r w:rsidR="00DA641C">
        <w:t>see section 5.18</w:t>
      </w:r>
      <w:r w:rsidR="00DA7C4B">
        <w:t>)</w:t>
      </w:r>
      <w:r>
        <w:t xml:space="preserve">. EPC can differentiate the MF </w:t>
      </w:r>
      <w:r>
        <w:rPr>
          <w:rFonts w:eastAsiaTheme="minorEastAsia"/>
          <w:lang w:eastAsia="zh-CN"/>
        </w:rPr>
        <w:t xml:space="preserve">RAN </w:t>
      </w:r>
      <w:r>
        <w:t xml:space="preserve">from </w:t>
      </w:r>
      <w:r>
        <w:rPr>
          <w:rFonts w:eastAsiaTheme="minorEastAsia"/>
          <w:lang w:eastAsia="zh-CN"/>
        </w:rPr>
        <w:t xml:space="preserve">the E-UTRAN </w:t>
      </w:r>
      <w:r>
        <w:t xml:space="preserve">by reading TAC values, which can be used in charging and PCC rules differentiation. The impact is that MME, SGW and PGW can be required to have configuration on what TAC values that are used by </w:t>
      </w:r>
      <w:r w:rsidR="00DA7C4B">
        <w:t xml:space="preserve">the </w:t>
      </w:r>
      <w:r>
        <w:t xml:space="preserve">MF RAN and/or </w:t>
      </w:r>
      <w:r w:rsidR="00DA7C4B">
        <w:t xml:space="preserve">the </w:t>
      </w:r>
      <w:r>
        <w:t>E-UTRAN.</w:t>
      </w:r>
    </w:p>
    <w:p w14:paraId="18BE2988" w14:textId="69F94C81" w:rsidR="00E76BDD" w:rsidRPr="005A6E6F" w:rsidRDefault="00E76BDD" w:rsidP="00F43607">
      <w:pPr>
        <w:pStyle w:val="Heading2"/>
      </w:pPr>
      <w:bookmarkStart w:id="42" w:name="_Toc430795868"/>
      <w:bookmarkStart w:id="43" w:name="_Toc432780818"/>
      <w:bookmarkStart w:id="44" w:name="_Toc472022641"/>
      <w:r w:rsidRPr="005A6E6F">
        <w:t>5.</w:t>
      </w:r>
      <w:r w:rsidR="00793EAF">
        <w:t>6</w:t>
      </w:r>
      <w:r w:rsidRPr="005A6E6F">
        <w:tab/>
        <w:t>Network Discovery and Selection</w:t>
      </w:r>
      <w:bookmarkEnd w:id="42"/>
      <w:bookmarkEnd w:id="43"/>
      <w:bookmarkEnd w:id="44"/>
    </w:p>
    <w:p w14:paraId="2D1744A7" w14:textId="77777777" w:rsidR="007B5D75" w:rsidRDefault="00E76BDD" w:rsidP="00E76BDD">
      <w:r w:rsidRPr="005A6E6F">
        <w:t>Network discovery and selection happens in the same way</w:t>
      </w:r>
      <w:r w:rsidR="00430709">
        <w:t>,</w:t>
      </w:r>
      <w:r w:rsidRPr="005A6E6F">
        <w:t xml:space="preserve"> a</w:t>
      </w:r>
      <w:r w:rsidR="00DA7C4B">
        <w:t>s specified by 3GPP. A PLMN-</w:t>
      </w:r>
      <w:r w:rsidRPr="005A6E6F">
        <w:t xml:space="preserve">based MF service is considered equivalent </w:t>
      </w:r>
      <w:r w:rsidR="00091C1A">
        <w:t>to</w:t>
      </w:r>
      <w:r w:rsidR="00091C1A" w:rsidRPr="005A6E6F">
        <w:t xml:space="preserve"> </w:t>
      </w:r>
      <w:r w:rsidRPr="005A6E6F">
        <w:t>LTE nodes in network discovery and selection</w:t>
      </w:r>
      <w:r w:rsidR="00430709">
        <w:t>,</w:t>
      </w:r>
      <w:r w:rsidRPr="005A6E6F">
        <w:t xml:space="preserve"> unless HPLMN provides dedicated preferences.</w:t>
      </w:r>
      <w:r w:rsidR="00BB00A8">
        <w:t xml:space="preserve"> Prioritization between MF and 3GPP radios is specified in </w:t>
      </w:r>
      <w:r w:rsidR="008C34C4">
        <w:t>MFA</w:t>
      </w:r>
      <w:r w:rsidR="00450206">
        <w:t> TS 36.304 </w:t>
      </w:r>
      <w:r w:rsidR="00571E97" w:rsidRPr="00160E9D">
        <w:t>[</w:t>
      </w:r>
      <w:r w:rsidR="006A59D6" w:rsidRPr="00160E9D">
        <w:t>12</w:t>
      </w:r>
      <w:r w:rsidR="00571E97" w:rsidRPr="00160E9D">
        <w:t>]</w:t>
      </w:r>
      <w:r w:rsidR="00571E97">
        <w:t>.</w:t>
      </w:r>
    </w:p>
    <w:p w14:paraId="7E68FE6C" w14:textId="42E6D8C8" w:rsidR="00E76BDD" w:rsidRPr="005A6E6F" w:rsidRDefault="00E76BDD" w:rsidP="00F43607">
      <w:pPr>
        <w:pStyle w:val="Heading2"/>
      </w:pPr>
      <w:bookmarkStart w:id="45" w:name="_Toc430795870"/>
      <w:bookmarkStart w:id="46" w:name="_Toc432780820"/>
      <w:bookmarkStart w:id="47" w:name="_Toc472022642"/>
      <w:r w:rsidRPr="005A6E6F">
        <w:t>5.</w:t>
      </w:r>
      <w:r w:rsidR="00EB0AFE">
        <w:t>7</w:t>
      </w:r>
      <w:r w:rsidRPr="005A6E6F">
        <w:tab/>
        <w:t>Bearer model and QoS Concepts</w:t>
      </w:r>
      <w:bookmarkEnd w:id="45"/>
      <w:bookmarkEnd w:id="46"/>
      <w:bookmarkEnd w:id="47"/>
    </w:p>
    <w:p w14:paraId="13CB04F9" w14:textId="77777777" w:rsidR="007B5D75" w:rsidRDefault="00E76BDD" w:rsidP="00E76BDD">
      <w:r w:rsidRPr="005A6E6F">
        <w:t>The same bearer model and QoS parameters are used</w:t>
      </w:r>
      <w:r w:rsidR="00430709">
        <w:t>,</w:t>
      </w:r>
      <w:r w:rsidRPr="005A6E6F">
        <w:t xml:space="preserve"> as </w:t>
      </w:r>
      <w:r w:rsidR="00430709">
        <w:t xml:space="preserve">those used </w:t>
      </w:r>
      <w:r w:rsidR="00450206">
        <w:t>described</w:t>
      </w:r>
      <w:r w:rsidR="00430709">
        <w:t xml:space="preserve"> </w:t>
      </w:r>
      <w:r w:rsidRPr="005A6E6F">
        <w:t>in</w:t>
      </w:r>
      <w:r w:rsidR="009C100E">
        <w:t xml:space="preserve"> 3GPP </w:t>
      </w:r>
      <w:r w:rsidR="00450206" w:rsidRPr="005A6E6F">
        <w:t>TS</w:t>
      </w:r>
      <w:r w:rsidR="00450206">
        <w:t> </w:t>
      </w:r>
      <w:r w:rsidR="00450206" w:rsidRPr="005A6E6F">
        <w:t>23.401</w:t>
      </w:r>
      <w:r w:rsidR="00450206">
        <w:t> </w:t>
      </w:r>
      <w:r w:rsidR="00450206" w:rsidRPr="005A6E6F">
        <w:t>[</w:t>
      </w:r>
      <w:r>
        <w:t>3]</w:t>
      </w:r>
      <w:r w:rsidRPr="005A6E6F">
        <w:t>.</w:t>
      </w:r>
    </w:p>
    <w:p w14:paraId="59FB4BE5" w14:textId="77777777" w:rsidR="007B5D75" w:rsidRDefault="00414B7E" w:rsidP="00414B7E">
      <w:r>
        <w:t xml:space="preserve">The PCC </w:t>
      </w:r>
      <w:r>
        <w:rPr>
          <w:rFonts w:eastAsiaTheme="minorEastAsia"/>
          <w:lang w:eastAsia="zh-CN"/>
        </w:rPr>
        <w:t xml:space="preserve">rules </w:t>
      </w:r>
      <w:r>
        <w:t xml:space="preserve">may </w:t>
      </w:r>
      <w:r>
        <w:rPr>
          <w:rFonts w:eastAsiaTheme="minorEastAsia"/>
          <w:lang w:eastAsia="zh-CN"/>
        </w:rPr>
        <w:t xml:space="preserve">be different </w:t>
      </w:r>
      <w:r>
        <w:t xml:space="preserve">for MF </w:t>
      </w:r>
      <w:r>
        <w:rPr>
          <w:rFonts w:eastAsiaTheme="minorEastAsia"/>
          <w:lang w:eastAsia="zh-CN"/>
        </w:rPr>
        <w:t>RAN</w:t>
      </w:r>
      <w:r>
        <w:t xml:space="preserve"> </w:t>
      </w:r>
      <w:r>
        <w:rPr>
          <w:rFonts w:eastAsiaTheme="minorEastAsia"/>
          <w:lang w:eastAsia="zh-CN"/>
        </w:rPr>
        <w:t>from</w:t>
      </w:r>
      <w:r>
        <w:t xml:space="preserve"> </w:t>
      </w:r>
      <w:r w:rsidR="00430709">
        <w:rPr>
          <w:rFonts w:eastAsiaTheme="minorEastAsia"/>
          <w:lang w:eastAsia="zh-CN"/>
        </w:rPr>
        <w:t>the rules used</w:t>
      </w:r>
      <w:r>
        <w:rPr>
          <w:rFonts w:eastAsiaTheme="minorEastAsia" w:hint="eastAsia"/>
          <w:lang w:eastAsia="zh-CN"/>
        </w:rPr>
        <w:t xml:space="preserve"> </w:t>
      </w:r>
      <w:r>
        <w:t>for</w:t>
      </w:r>
      <w:r>
        <w:rPr>
          <w:rFonts w:eastAsiaTheme="minorEastAsia"/>
          <w:lang w:eastAsia="zh-CN"/>
        </w:rPr>
        <w:t xml:space="preserve"> </w:t>
      </w:r>
      <w:r>
        <w:t xml:space="preserve">E-UTRAN. PCC rules differentiation </w:t>
      </w:r>
      <w:r>
        <w:rPr>
          <w:rFonts w:eastAsiaTheme="minorEastAsia"/>
          <w:lang w:eastAsia="zh-CN"/>
        </w:rPr>
        <w:t xml:space="preserve">between MF RAN and </w:t>
      </w:r>
      <w:r>
        <w:t xml:space="preserve">E-UTRAN can be realized according to </w:t>
      </w:r>
      <w:r>
        <w:rPr>
          <w:rFonts w:eastAsiaTheme="minorEastAsia"/>
          <w:lang w:eastAsia="zh-CN"/>
        </w:rPr>
        <w:t xml:space="preserve">different </w:t>
      </w:r>
      <w:r>
        <w:t>TA</w:t>
      </w:r>
      <w:r>
        <w:rPr>
          <w:rFonts w:eastAsiaTheme="minorEastAsia" w:hint="eastAsia"/>
          <w:lang w:eastAsia="zh-CN"/>
        </w:rPr>
        <w:t>C</w:t>
      </w:r>
      <w:r>
        <w:rPr>
          <w:rFonts w:eastAsiaTheme="minorEastAsia"/>
          <w:lang w:eastAsia="zh-CN"/>
        </w:rPr>
        <w:t xml:space="preserve"> values</w:t>
      </w:r>
      <w:r>
        <w:t>.</w:t>
      </w:r>
    </w:p>
    <w:p w14:paraId="0EE963F9" w14:textId="596D87B0" w:rsidR="00E76BDD" w:rsidRPr="005A6E6F" w:rsidRDefault="00C96248" w:rsidP="00C96248">
      <w:pPr>
        <w:ind w:left="852" w:hanging="852"/>
      </w:pPr>
      <w:r>
        <w:t>Note</w:t>
      </w:r>
      <w:r w:rsidR="00E76BDD" w:rsidRPr="0002571E">
        <w:t>:</w:t>
      </w:r>
      <w:r>
        <w:tab/>
      </w:r>
      <w:r w:rsidR="00E76BDD" w:rsidRPr="0002571E">
        <w:t xml:space="preserve">The user experience for GBR bearers may not be the same in a </w:t>
      </w:r>
      <w:r w:rsidR="009B2404">
        <w:t>MulteFire</w:t>
      </w:r>
      <w:r w:rsidR="00E76BDD" w:rsidRPr="0002571E">
        <w:t xml:space="preserve"> network as in a 3GPP network</w:t>
      </w:r>
      <w:r w:rsidR="00BC0B7D">
        <w:t>,</w:t>
      </w:r>
      <w:r w:rsidR="00E76BDD" w:rsidRPr="0002571E">
        <w:t xml:space="preserve"> due </w:t>
      </w:r>
      <w:r w:rsidR="000E46C0" w:rsidRPr="000E46C0">
        <w:t xml:space="preserve">to possible interferences </w:t>
      </w:r>
      <w:r w:rsidR="00E76BDD" w:rsidRPr="0002571E">
        <w:t>in unlicensed spectrum.</w:t>
      </w:r>
    </w:p>
    <w:p w14:paraId="49337238" w14:textId="77777777" w:rsidR="007B5D75" w:rsidRDefault="00E76BDD" w:rsidP="00F43607">
      <w:pPr>
        <w:pStyle w:val="Heading2"/>
      </w:pPr>
      <w:bookmarkStart w:id="48" w:name="_Toc430795871"/>
      <w:bookmarkStart w:id="49" w:name="_Toc433022603"/>
      <w:bookmarkStart w:id="50" w:name="_Toc472022643"/>
      <w:bookmarkStart w:id="51" w:name="_Toc430795873"/>
      <w:bookmarkStart w:id="52" w:name="_Toc432780823"/>
      <w:r w:rsidRPr="005A6E6F">
        <w:t>5.</w:t>
      </w:r>
      <w:r w:rsidR="00EB0AFE">
        <w:t>8</w:t>
      </w:r>
      <w:r w:rsidRPr="005A6E6F">
        <w:tab/>
        <w:t>Charging</w:t>
      </w:r>
      <w:bookmarkEnd w:id="48"/>
      <w:bookmarkEnd w:id="49"/>
      <w:bookmarkEnd w:id="50"/>
    </w:p>
    <w:p w14:paraId="13C13460" w14:textId="77777777" w:rsidR="007B5D75" w:rsidRDefault="00E76BDD" w:rsidP="00E76BDD">
      <w:bookmarkStart w:id="53" w:name="_Toc430795872"/>
      <w:r w:rsidRPr="005A6E6F">
        <w:t xml:space="preserve">The same </w:t>
      </w:r>
      <w:r>
        <w:t xml:space="preserve">architecture is used for charging as </w:t>
      </w:r>
      <w:r w:rsidR="00450206">
        <w:t xml:space="preserve">the architecture described </w:t>
      </w:r>
      <w:r w:rsidRPr="005A6E6F">
        <w:t>in</w:t>
      </w:r>
      <w:r w:rsidR="009C100E">
        <w:t xml:space="preserve"> 3GPP </w:t>
      </w:r>
      <w:r w:rsidR="00450206" w:rsidRPr="005A6E6F">
        <w:t>TS</w:t>
      </w:r>
      <w:r w:rsidR="00450206">
        <w:t> </w:t>
      </w:r>
      <w:r w:rsidR="00450206" w:rsidRPr="005A6E6F">
        <w:t>23.401</w:t>
      </w:r>
      <w:r w:rsidR="00450206">
        <w:t> </w:t>
      </w:r>
      <w:r w:rsidR="00450206" w:rsidRPr="005A6E6F">
        <w:t>[</w:t>
      </w:r>
      <w:r>
        <w:t>3]</w:t>
      </w:r>
      <w:r w:rsidRPr="005A6E6F">
        <w:t>.</w:t>
      </w:r>
    </w:p>
    <w:p w14:paraId="44C9BB7D" w14:textId="77777777" w:rsidR="007B5D75" w:rsidRDefault="00A43B7C" w:rsidP="00E76BDD">
      <w:r>
        <w:t xml:space="preserve">Charging may </w:t>
      </w:r>
      <w:r>
        <w:rPr>
          <w:rFonts w:eastAsiaTheme="minorEastAsia"/>
          <w:lang w:eastAsia="zh-CN"/>
        </w:rPr>
        <w:t xml:space="preserve">be different </w:t>
      </w:r>
      <w:r>
        <w:t>in MF RAN</w:t>
      </w:r>
      <w:r>
        <w:rPr>
          <w:rFonts w:eastAsiaTheme="minorEastAsia" w:hint="eastAsia"/>
          <w:lang w:eastAsia="zh-CN"/>
        </w:rPr>
        <w:t xml:space="preserve"> from th</w:t>
      </w:r>
      <w:r w:rsidR="00450206">
        <w:rPr>
          <w:rFonts w:eastAsiaTheme="minorEastAsia"/>
          <w:lang w:eastAsia="zh-CN"/>
        </w:rPr>
        <w:t>e charging architecture used by the</w:t>
      </w:r>
      <w:r>
        <w:rPr>
          <w:rFonts w:eastAsiaTheme="minorEastAsia" w:hint="eastAsia"/>
          <w:lang w:eastAsia="zh-CN"/>
        </w:rPr>
        <w:t xml:space="preserve"> E-UTRAN.</w:t>
      </w:r>
      <w:r>
        <w:t xml:space="preserve"> Charging differentiation can be realized according to different TAC values.</w:t>
      </w:r>
    </w:p>
    <w:p w14:paraId="268C8E21" w14:textId="05310642" w:rsidR="00E76BDD" w:rsidRPr="005A6E6F" w:rsidRDefault="00E76BDD" w:rsidP="00F43607">
      <w:pPr>
        <w:pStyle w:val="Heading2"/>
      </w:pPr>
      <w:bookmarkStart w:id="54" w:name="_Toc472022644"/>
      <w:bookmarkEnd w:id="53"/>
      <w:r w:rsidRPr="005A6E6F">
        <w:t>5.</w:t>
      </w:r>
      <w:r w:rsidR="00EB0AFE">
        <w:t>9</w:t>
      </w:r>
      <w:r w:rsidRPr="005A6E6F">
        <w:tab/>
        <w:t>Interworking with 3GPP systems</w:t>
      </w:r>
      <w:bookmarkEnd w:id="51"/>
      <w:bookmarkEnd w:id="52"/>
      <w:bookmarkEnd w:id="54"/>
    </w:p>
    <w:p w14:paraId="789A6F43" w14:textId="77777777" w:rsidR="007B5D75" w:rsidRDefault="00807D47" w:rsidP="00E76BDD">
      <w:r>
        <w:t xml:space="preserve">Handover </w:t>
      </w:r>
      <w:r w:rsidR="00D648A2">
        <w:t>between</w:t>
      </w:r>
      <w:r>
        <w:t xml:space="preserve"> a MF cell </w:t>
      </w:r>
      <w:r w:rsidR="00D648A2">
        <w:t xml:space="preserve">and </w:t>
      </w:r>
      <w:r>
        <w:t xml:space="preserve">a 3GPP cell is supported </w:t>
      </w:r>
      <w:r w:rsidR="00587C6A">
        <w:t xml:space="preserve">with the same procedures </w:t>
      </w:r>
      <w:r>
        <w:t xml:space="preserve">as handover </w:t>
      </w:r>
      <w:r w:rsidR="00D648A2">
        <w:t>be</w:t>
      </w:r>
      <w:r w:rsidR="00020D58">
        <w:t xml:space="preserve">tween </w:t>
      </w:r>
      <w:r>
        <w:t>an LTE cell to anot</w:t>
      </w:r>
      <w:r w:rsidR="00BC0B7D">
        <w:t>her 3GPP cell. The differing</w:t>
      </w:r>
      <w:r w:rsidR="00587C6A">
        <w:t xml:space="preserve"> radio levels are </w:t>
      </w:r>
      <w:r w:rsidR="00450206">
        <w:t>des</w:t>
      </w:r>
      <w:r w:rsidR="00BC0B7D">
        <w:t>crib</w:t>
      </w:r>
      <w:r w:rsidR="00587C6A">
        <w:t xml:space="preserve">ed </w:t>
      </w:r>
      <w:r w:rsidR="00B56645">
        <w:t>MFA </w:t>
      </w:r>
      <w:r w:rsidR="00B56645" w:rsidRPr="005A6E6F">
        <w:t>TS</w:t>
      </w:r>
      <w:r w:rsidR="00B56645">
        <w:t> </w:t>
      </w:r>
      <w:r w:rsidR="00B56645" w:rsidRPr="005A6E6F">
        <w:t>36.300</w:t>
      </w:r>
      <w:r w:rsidR="00B56645">
        <w:t> </w:t>
      </w:r>
      <w:r w:rsidR="00020D58">
        <w:t>[</w:t>
      </w:r>
      <w:r w:rsidR="00AC38CF">
        <w:t>4</w:t>
      </w:r>
      <w:r w:rsidR="00020D58">
        <w:t>]</w:t>
      </w:r>
      <w:r w:rsidR="00435CDA">
        <w:t>.</w:t>
      </w:r>
    </w:p>
    <w:p w14:paraId="12C02107" w14:textId="11475527" w:rsidR="00E76BDD" w:rsidRPr="005A6E6F" w:rsidRDefault="00E76BDD" w:rsidP="00F43607">
      <w:pPr>
        <w:pStyle w:val="Heading2"/>
      </w:pPr>
      <w:bookmarkStart w:id="55" w:name="_Toc430795875"/>
      <w:bookmarkStart w:id="56" w:name="_Toc432780825"/>
      <w:bookmarkStart w:id="57" w:name="_Toc472022645"/>
      <w:r w:rsidRPr="005A6E6F">
        <w:t>5.</w:t>
      </w:r>
      <w:r w:rsidR="00EB0AFE" w:rsidRPr="005A6E6F">
        <w:t>1</w:t>
      </w:r>
      <w:r w:rsidR="00EB0AFE">
        <w:t>0</w:t>
      </w:r>
      <w:r w:rsidRPr="005A6E6F">
        <w:tab/>
        <w:t>Information Storage</w:t>
      </w:r>
      <w:bookmarkEnd w:id="55"/>
      <w:bookmarkEnd w:id="56"/>
      <w:bookmarkEnd w:id="57"/>
    </w:p>
    <w:p w14:paraId="5A63F60C" w14:textId="22537157" w:rsidR="00A43B7C" w:rsidRDefault="00A43B7C" w:rsidP="00A43B7C">
      <w:r>
        <w:t xml:space="preserve">The same information stored in EPC is used as specified by 3GPP. </w:t>
      </w:r>
      <w:r w:rsidR="00450206">
        <w:t xml:space="preserve">The </w:t>
      </w:r>
      <w:r>
        <w:t>MF RAN share</w:t>
      </w:r>
      <w:r>
        <w:rPr>
          <w:rFonts w:eastAsiaTheme="minorEastAsia"/>
          <w:lang w:eastAsia="zh-CN"/>
        </w:rPr>
        <w:t>s</w:t>
      </w:r>
      <w:r>
        <w:t xml:space="preserve"> the same RAT type with E-UTRAN</w:t>
      </w:r>
      <w:r w:rsidR="00450206">
        <w:t>,</w:t>
      </w:r>
      <w:r>
        <w:t xml:space="preserve"> and the </w:t>
      </w:r>
      <w:r w:rsidR="00450206">
        <w:t xml:space="preserve">stored </w:t>
      </w:r>
      <w:r>
        <w:t xml:space="preserve">TAC values </w:t>
      </w:r>
      <w:r>
        <w:rPr>
          <w:rFonts w:eastAsiaTheme="minorEastAsia"/>
          <w:lang w:eastAsia="zh-CN"/>
        </w:rPr>
        <w:t>c</w:t>
      </w:r>
      <w:r>
        <w:t xml:space="preserve">ould be used to identify </w:t>
      </w:r>
      <w:r>
        <w:rPr>
          <w:rFonts w:eastAsiaTheme="minorEastAsia"/>
          <w:lang w:eastAsia="zh-CN"/>
        </w:rPr>
        <w:t xml:space="preserve">the </w:t>
      </w:r>
      <w:r>
        <w:t xml:space="preserve">MF </w:t>
      </w:r>
      <w:r>
        <w:rPr>
          <w:rFonts w:eastAsiaTheme="minorEastAsia"/>
          <w:lang w:eastAsia="zh-CN"/>
        </w:rPr>
        <w:t xml:space="preserve">RAN </w:t>
      </w:r>
      <w:r>
        <w:t xml:space="preserve">from </w:t>
      </w:r>
      <w:r>
        <w:rPr>
          <w:rFonts w:eastAsiaTheme="minorEastAsia"/>
          <w:lang w:eastAsia="zh-CN"/>
        </w:rPr>
        <w:t>the E-UTRAN</w:t>
      </w:r>
      <w:r>
        <w:t xml:space="preserve">. Regional restriction of UE subscription in HSS </w:t>
      </w:r>
      <w:r>
        <w:rPr>
          <w:rFonts w:eastAsiaTheme="minorEastAsia"/>
          <w:lang w:eastAsia="zh-CN"/>
        </w:rPr>
        <w:t>c</w:t>
      </w:r>
      <w:r>
        <w:t>ould be set</w:t>
      </w:r>
      <w:r w:rsidR="00BC0B7D">
        <w:t>,</w:t>
      </w:r>
      <w:r>
        <w:t xml:space="preserve"> considering </w:t>
      </w:r>
      <w:r w:rsidR="00BC0B7D">
        <w:t xml:space="preserve">the </w:t>
      </w:r>
      <w:r>
        <w:t xml:space="preserve">distinction of TACs between MF </w:t>
      </w:r>
      <w:r>
        <w:rPr>
          <w:rFonts w:eastAsiaTheme="minorEastAsia"/>
          <w:lang w:eastAsia="zh-CN"/>
        </w:rPr>
        <w:t>RAN</w:t>
      </w:r>
      <w:r>
        <w:rPr>
          <w:rFonts w:eastAsiaTheme="minorEastAsia" w:hint="eastAsia"/>
          <w:lang w:eastAsia="zh-CN"/>
        </w:rPr>
        <w:t xml:space="preserve"> </w:t>
      </w:r>
      <w:r>
        <w:t xml:space="preserve">and </w:t>
      </w:r>
      <w:r>
        <w:rPr>
          <w:rFonts w:eastAsiaTheme="minorEastAsia"/>
          <w:lang w:eastAsia="zh-CN"/>
        </w:rPr>
        <w:t>E-UTRAN</w:t>
      </w:r>
      <w:r w:rsidR="00BC0B7D">
        <w:rPr>
          <w:rFonts w:eastAsiaTheme="minorEastAsia"/>
          <w:lang w:eastAsia="zh-CN"/>
        </w:rPr>
        <w:t>.</w:t>
      </w:r>
      <w:r>
        <w:t xml:space="preserve"> </w:t>
      </w:r>
      <w:r w:rsidR="00450206">
        <w:t>A</w:t>
      </w:r>
      <w:r w:rsidR="008B140F">
        <w:t>n</w:t>
      </w:r>
      <w:r w:rsidR="00450206">
        <w:t xml:space="preserve"> </w:t>
      </w:r>
      <w:r>
        <w:t xml:space="preserve">MME </w:t>
      </w:r>
      <w:r>
        <w:rPr>
          <w:rFonts w:eastAsiaTheme="minorEastAsia"/>
          <w:lang w:eastAsia="zh-CN"/>
        </w:rPr>
        <w:t>can</w:t>
      </w:r>
      <w:r>
        <w:t xml:space="preserve"> set the </w:t>
      </w:r>
      <w:r w:rsidRPr="00AC38CF">
        <w:t>forbidden TAs in handover restriction list</w:t>
      </w:r>
      <w:r>
        <w:t xml:space="preserve"> accordingly.</w:t>
      </w:r>
    </w:p>
    <w:p w14:paraId="33860925" w14:textId="548520F7" w:rsidR="00020D58" w:rsidRPr="00020D58" w:rsidRDefault="00020D58" w:rsidP="00F43607">
      <w:pPr>
        <w:pStyle w:val="Heading2"/>
      </w:pPr>
      <w:bookmarkStart w:id="58" w:name="_Toc472022646"/>
      <w:r w:rsidRPr="00020D58">
        <w:t>5.</w:t>
      </w:r>
      <w:r w:rsidR="006A59D6">
        <w:t>11</w:t>
      </w:r>
      <w:r w:rsidRPr="00020D58">
        <w:tab/>
        <w:t>IMS Emergency Session Support</w:t>
      </w:r>
      <w:bookmarkEnd w:id="58"/>
    </w:p>
    <w:p w14:paraId="3819A131" w14:textId="130F8ED9" w:rsidR="00020D58" w:rsidRPr="00020D58" w:rsidRDefault="00020D58" w:rsidP="00020D58">
      <w:r w:rsidRPr="00020D58">
        <w:t>An MF cell in PLMN access mode may support IMS emergency sessions</w:t>
      </w:r>
      <w:r w:rsidR="00BC0B7D">
        <w:t>,</w:t>
      </w:r>
      <w:r w:rsidRPr="00020D58">
        <w:t xml:space="preserve"> depending on local regulations. When a</w:t>
      </w:r>
      <w:r w:rsidR="00BC0B7D">
        <w:t>n</w:t>
      </w:r>
      <w:r w:rsidRPr="00020D58">
        <w:t xml:space="preserve"> MF cell supports IMS </w:t>
      </w:r>
      <w:r w:rsidR="00BC0B7D">
        <w:t xml:space="preserve">emergency </w:t>
      </w:r>
      <w:r w:rsidRPr="00020D58">
        <w:t>sessions the relevant 3GPP specifications shall be followed (</w:t>
      </w:r>
      <w:r w:rsidR="008B140F">
        <w:t>see</w:t>
      </w:r>
      <w:r w:rsidRPr="00020D58">
        <w:t xml:space="preserve"> </w:t>
      </w:r>
      <w:r w:rsidR="00BC0B7D">
        <w:t>Section</w:t>
      </w:r>
      <w:r w:rsidRPr="00020D58">
        <w:t xml:space="preserve"> 4.2.12 of</w:t>
      </w:r>
      <w:r w:rsidR="009C100E">
        <w:t xml:space="preserve"> 3GPP </w:t>
      </w:r>
      <w:r w:rsidRPr="00020D58">
        <w:t>TS</w:t>
      </w:r>
      <w:r w:rsidR="008B140F">
        <w:t> </w:t>
      </w:r>
      <w:r w:rsidRPr="00020D58">
        <w:t>23.401</w:t>
      </w:r>
      <w:r w:rsidR="008B140F">
        <w:t> </w:t>
      </w:r>
      <w:r w:rsidRPr="00020D58">
        <w:t>[3]). When a</w:t>
      </w:r>
      <w:r w:rsidR="00BC0B7D">
        <w:t>n</w:t>
      </w:r>
      <w:r w:rsidRPr="00020D58">
        <w:t xml:space="preserve"> </w:t>
      </w:r>
      <w:r w:rsidR="00BC0B7D">
        <w:t>MF cell is used to support an IMS e</w:t>
      </w:r>
      <w:r w:rsidRPr="00020D58">
        <w:t xml:space="preserve">mergency </w:t>
      </w:r>
      <w:r w:rsidR="00BC0B7D">
        <w:t>s</w:t>
      </w:r>
      <w:r w:rsidRPr="00020D58">
        <w:t>ession</w:t>
      </w:r>
      <w:r w:rsidR="00BC0B7D">
        <w:t>,</w:t>
      </w:r>
      <w:r w:rsidRPr="00020D58">
        <w:t xml:space="preserve"> possible interferences due to the use </w:t>
      </w:r>
      <w:r w:rsidR="00BC0B7D">
        <w:t xml:space="preserve">of </w:t>
      </w:r>
      <w:r w:rsidRPr="00020D58">
        <w:t xml:space="preserve">unlicensed bands should be </w:t>
      </w:r>
      <w:r w:rsidR="00BC0B7D">
        <w:t>considered</w:t>
      </w:r>
      <w:r w:rsidRPr="00020D58">
        <w:t>.</w:t>
      </w:r>
    </w:p>
    <w:p w14:paraId="06AC878A" w14:textId="124E9699" w:rsidR="00020D58" w:rsidRPr="00020D58" w:rsidRDefault="00020D58" w:rsidP="00F43607">
      <w:pPr>
        <w:pStyle w:val="Heading2"/>
      </w:pPr>
      <w:bookmarkStart w:id="59" w:name="_Toc472022647"/>
      <w:r w:rsidRPr="00020D58">
        <w:t>5.</w:t>
      </w:r>
      <w:r w:rsidR="006A59D6">
        <w:t>12</w:t>
      </w:r>
      <w:r w:rsidRPr="00020D58">
        <w:tab/>
        <w:t>Warning Message Delivery</w:t>
      </w:r>
      <w:bookmarkEnd w:id="59"/>
    </w:p>
    <w:p w14:paraId="23D87407" w14:textId="784FF095" w:rsidR="00020D58" w:rsidRPr="00020D58" w:rsidRDefault="00020D58" w:rsidP="00020D58">
      <w:r w:rsidRPr="00020D58">
        <w:t>If warning message delivery is supported by the PLMN</w:t>
      </w:r>
      <w:r w:rsidR="005B3184">
        <w:t>,</w:t>
      </w:r>
      <w:r w:rsidRPr="00020D58">
        <w:t xml:space="preserve"> then warning message delivery over a</w:t>
      </w:r>
      <w:r w:rsidR="005B3184">
        <w:t>n</w:t>
      </w:r>
      <w:r w:rsidRPr="00020D58">
        <w:t xml:space="preserve"> MF cell </w:t>
      </w:r>
      <w:r w:rsidR="005B3184">
        <w:t xml:space="preserve">must follow the </w:t>
      </w:r>
      <w:r w:rsidRPr="00020D58">
        <w:t xml:space="preserve">3GPP specifications </w:t>
      </w:r>
      <w:r w:rsidR="005B3184">
        <w:t>(</w:t>
      </w:r>
      <w:r w:rsidR="008B140F">
        <w:t xml:space="preserve">see </w:t>
      </w:r>
      <w:r w:rsidR="005B3184">
        <w:t>3GPP</w:t>
      </w:r>
      <w:r w:rsidR="008B140F">
        <w:t> </w:t>
      </w:r>
      <w:r w:rsidR="005B3184">
        <w:t>TS</w:t>
      </w:r>
      <w:r w:rsidR="008B140F">
        <w:t> </w:t>
      </w:r>
      <w:r w:rsidR="005B3184">
        <w:t>23.041</w:t>
      </w:r>
      <w:r w:rsidR="008B140F">
        <w:t> </w:t>
      </w:r>
      <w:r w:rsidR="005B3184">
        <w:t>[11]). As it</w:t>
      </w:r>
      <w:r w:rsidRPr="00020D58">
        <w:t xml:space="preserve"> not guaranteed that interference will </w:t>
      </w:r>
      <w:r w:rsidR="005B3184">
        <w:t>or will not occur</w:t>
      </w:r>
      <w:r w:rsidRPr="00020D58">
        <w:t xml:space="preserve"> in unlicensed spectrum used by a</w:t>
      </w:r>
      <w:r w:rsidR="005B3184">
        <w:t>n</w:t>
      </w:r>
      <w:r w:rsidRPr="00020D58">
        <w:t xml:space="preserve"> MF cell, no guarantee is possible that a</w:t>
      </w:r>
      <w:r w:rsidR="005B3184">
        <w:t>n</w:t>
      </w:r>
      <w:r w:rsidRPr="00020D58">
        <w:t xml:space="preserve"> MF-AP is able to deliver a warning message in any timeframe.</w:t>
      </w:r>
    </w:p>
    <w:p w14:paraId="41E8018A" w14:textId="40122F50" w:rsidR="00020D58" w:rsidRPr="00020D58" w:rsidRDefault="00020D58" w:rsidP="00BC608E">
      <w:pPr>
        <w:keepLines/>
        <w:ind w:left="1135" w:hanging="1135"/>
        <w:rPr>
          <w:lang w:eastAsia="x-none"/>
        </w:rPr>
      </w:pPr>
      <w:r w:rsidRPr="00020D58">
        <w:rPr>
          <w:lang w:eastAsia="x-none"/>
        </w:rPr>
        <w:t xml:space="preserve">Note: </w:t>
      </w:r>
      <w:r w:rsidRPr="00020D58">
        <w:rPr>
          <w:lang w:eastAsia="x-none"/>
        </w:rPr>
        <w:tab/>
        <w:t>In order to increase the probability of successful warning message delivery</w:t>
      </w:r>
      <w:r w:rsidR="005B3184">
        <w:rPr>
          <w:lang w:eastAsia="x-none"/>
        </w:rPr>
        <w:t>,</w:t>
      </w:r>
      <w:r w:rsidRPr="00020D58">
        <w:rPr>
          <w:lang w:eastAsia="x-none"/>
        </w:rPr>
        <w:t xml:space="preserve"> operators could use longer repetition period and more frequent message delivery attempt in MF-APs than the values used in </w:t>
      </w:r>
      <w:proofErr w:type="spellStart"/>
      <w:r w:rsidRPr="00020D58">
        <w:rPr>
          <w:lang w:eastAsia="x-none"/>
        </w:rPr>
        <w:t>eNBs</w:t>
      </w:r>
      <w:proofErr w:type="spellEnd"/>
      <w:r w:rsidRPr="00020D58">
        <w:rPr>
          <w:lang w:eastAsia="x-none"/>
        </w:rPr>
        <w:t>.</w:t>
      </w:r>
    </w:p>
    <w:p w14:paraId="39583EB9" w14:textId="6B6516E5" w:rsidR="00020D58" w:rsidRPr="00020D58" w:rsidRDefault="00020D58" w:rsidP="00F43607">
      <w:pPr>
        <w:pStyle w:val="Heading2"/>
      </w:pPr>
      <w:bookmarkStart w:id="60" w:name="_Toc472022648"/>
      <w:r w:rsidRPr="00020D58">
        <w:t>5.</w:t>
      </w:r>
      <w:r w:rsidR="006A59D6">
        <w:t>13</w:t>
      </w:r>
      <w:r w:rsidRPr="00020D58">
        <w:tab/>
        <w:t>Multimedia Priority Services</w:t>
      </w:r>
      <w:r w:rsidR="008B140F">
        <w:t xml:space="preserve"> (MPS)</w:t>
      </w:r>
      <w:bookmarkEnd w:id="60"/>
    </w:p>
    <w:p w14:paraId="096B07AB" w14:textId="56B7EB74" w:rsidR="00020D58" w:rsidRDefault="00020D58" w:rsidP="00020D58">
      <w:r w:rsidRPr="00020D58">
        <w:t>A</w:t>
      </w:r>
      <w:r w:rsidR="008B140F">
        <w:t>n</w:t>
      </w:r>
      <w:r w:rsidRPr="00020D58">
        <w:t xml:space="preserve"> MF cell may provide MPS in the same way as an LTE cell. When a</w:t>
      </w:r>
      <w:r w:rsidR="005B3184">
        <w:t>n</w:t>
      </w:r>
      <w:r w:rsidRPr="00020D58">
        <w:t xml:space="preserve"> MF cell is used to provide MPS the possible interferences due to the use unlicensed spectrum should be taken into account.</w:t>
      </w:r>
    </w:p>
    <w:p w14:paraId="6A11D108" w14:textId="11F615FE" w:rsidR="00020D58" w:rsidRPr="00020D58" w:rsidRDefault="00020D58" w:rsidP="00F43607">
      <w:pPr>
        <w:pStyle w:val="Heading2"/>
      </w:pPr>
      <w:bookmarkStart w:id="61" w:name="_Toc472022649"/>
      <w:r w:rsidRPr="00020D58">
        <w:lastRenderedPageBreak/>
        <w:t>5.</w:t>
      </w:r>
      <w:r w:rsidR="006A59D6">
        <w:t>14</w:t>
      </w:r>
      <w:r w:rsidRPr="00020D58">
        <w:tab/>
        <w:t>Isolated E-UTRAN Operation for Public Safety (IOPS)</w:t>
      </w:r>
      <w:bookmarkEnd w:id="61"/>
    </w:p>
    <w:p w14:paraId="488D1CA9" w14:textId="78E75061" w:rsidR="00020D58" w:rsidRPr="00020D58" w:rsidRDefault="00020D58" w:rsidP="00020D58">
      <w:r w:rsidRPr="00020D58">
        <w:t>A</w:t>
      </w:r>
      <w:r w:rsidR="008B140F">
        <w:t>n</w:t>
      </w:r>
      <w:r w:rsidRPr="00020D58">
        <w:t xml:space="preserve"> MF-AP may b</w:t>
      </w:r>
      <w:r w:rsidR="00A9781A">
        <w:t xml:space="preserve">e used to provide </w:t>
      </w:r>
      <w:r w:rsidRPr="00020D58">
        <w:t>IOPS</w:t>
      </w:r>
      <w:r w:rsidR="008B140F">
        <w:t>,</w:t>
      </w:r>
      <w:r w:rsidRPr="00020D58">
        <w:t xml:space="preserve"> as it is a special configuration and deployment option</w:t>
      </w:r>
      <w:r w:rsidR="008B140F">
        <w:t>, as</w:t>
      </w:r>
      <w:r w:rsidRPr="00020D58">
        <w:t xml:space="preserve"> described in Annex</w:t>
      </w:r>
      <w:r w:rsidR="008B140F">
        <w:t> </w:t>
      </w:r>
      <w:r w:rsidRPr="00020D58">
        <w:t>K of</w:t>
      </w:r>
      <w:r w:rsidR="009C100E">
        <w:t xml:space="preserve"> 3GPP </w:t>
      </w:r>
      <w:r w:rsidRPr="00020D58">
        <w:t>TS</w:t>
      </w:r>
      <w:r w:rsidR="008B140F">
        <w:t> </w:t>
      </w:r>
      <w:r w:rsidRPr="00020D58">
        <w:t>23.401</w:t>
      </w:r>
      <w:r w:rsidR="008B140F">
        <w:t> </w:t>
      </w:r>
      <w:r w:rsidRPr="00020D58">
        <w:t>[3]. When a</w:t>
      </w:r>
      <w:r w:rsidR="00A9781A">
        <w:t>n</w:t>
      </w:r>
      <w:r w:rsidRPr="00020D58">
        <w:t xml:space="preserve"> MF cell is used to provide IOPS</w:t>
      </w:r>
      <w:r w:rsidR="00A9781A">
        <w:t>,</w:t>
      </w:r>
      <w:r w:rsidRPr="00020D58">
        <w:t xml:space="preserve"> the possible interferences due to the use unlicensed spectrum should be taken into account.</w:t>
      </w:r>
    </w:p>
    <w:p w14:paraId="3E8E51E7" w14:textId="1F516F7F" w:rsidR="00EB0AFE" w:rsidRPr="00020D58" w:rsidRDefault="00793EAF" w:rsidP="00F43607">
      <w:pPr>
        <w:pStyle w:val="Heading2"/>
      </w:pPr>
      <w:bookmarkStart w:id="62" w:name="_Toc472022650"/>
      <w:r>
        <w:t>5.</w:t>
      </w:r>
      <w:r w:rsidR="00F43607">
        <w:t>15</w:t>
      </w:r>
      <w:r w:rsidR="00F43607">
        <w:tab/>
      </w:r>
      <w:r w:rsidR="00EA5173">
        <w:t>Acc</w:t>
      </w:r>
      <w:r w:rsidR="00EB0AFE">
        <w:t>ess Information and Restriction</w:t>
      </w:r>
      <w:bookmarkEnd w:id="62"/>
    </w:p>
    <w:p w14:paraId="4529E46D" w14:textId="77777777" w:rsidR="00EA5173" w:rsidRDefault="00EA5173" w:rsidP="00EA5173">
      <w:bookmarkStart w:id="63" w:name="OLE_LINK1"/>
      <w:bookmarkStart w:id="64" w:name="OLE_LINK2"/>
      <w:r>
        <w:t>Different TAC values can be used to differentiate MF RAN from E-UTRAN so that the TAC value can be used to derive if UE is camping on MF RAN or E-UTRAN.</w:t>
      </w:r>
    </w:p>
    <w:p w14:paraId="732D0FF2" w14:textId="79C65228" w:rsidR="00EA5173" w:rsidRDefault="00EA5173" w:rsidP="00EA5173">
      <w:r>
        <w:t xml:space="preserve">When </w:t>
      </w:r>
      <w:r>
        <w:rPr>
          <w:rFonts w:eastAsiaTheme="minorEastAsia"/>
          <w:lang w:eastAsia="zh-CN"/>
        </w:rPr>
        <w:t xml:space="preserve">a </w:t>
      </w:r>
      <w:r>
        <w:t xml:space="preserve">UE moves between </w:t>
      </w:r>
      <w:r>
        <w:rPr>
          <w:rFonts w:eastAsiaTheme="minorEastAsia"/>
          <w:lang w:eastAsia="zh-CN"/>
        </w:rPr>
        <w:t>a</w:t>
      </w:r>
      <w:r w:rsidR="00A9781A">
        <w:rPr>
          <w:rFonts w:eastAsiaTheme="minorEastAsia"/>
          <w:lang w:eastAsia="zh-CN"/>
        </w:rPr>
        <w:t>n</w:t>
      </w:r>
      <w:r>
        <w:rPr>
          <w:rFonts w:eastAsiaTheme="minorEastAsia"/>
          <w:lang w:eastAsia="zh-CN"/>
        </w:rPr>
        <w:t xml:space="preserve"> </w:t>
      </w:r>
      <w:r>
        <w:t xml:space="preserve">MF </w:t>
      </w:r>
      <w:r>
        <w:rPr>
          <w:rFonts w:eastAsiaTheme="minorEastAsia"/>
          <w:lang w:eastAsia="zh-CN"/>
        </w:rPr>
        <w:t xml:space="preserve">cell </w:t>
      </w:r>
      <w:r>
        <w:t xml:space="preserve">and </w:t>
      </w:r>
      <w:r>
        <w:rPr>
          <w:rFonts w:eastAsiaTheme="minorEastAsia"/>
          <w:lang w:eastAsia="zh-CN"/>
        </w:rPr>
        <w:t>a</w:t>
      </w:r>
      <w:r>
        <w:rPr>
          <w:rFonts w:eastAsiaTheme="minorEastAsia" w:hint="eastAsia"/>
          <w:lang w:eastAsia="zh-CN"/>
        </w:rPr>
        <w:t>n</w:t>
      </w:r>
      <w:r>
        <w:rPr>
          <w:rFonts w:eastAsiaTheme="minorEastAsia"/>
          <w:lang w:eastAsia="zh-CN"/>
        </w:rPr>
        <w:t xml:space="preserve"> </w:t>
      </w:r>
      <w:r>
        <w:rPr>
          <w:rFonts w:eastAsiaTheme="minorEastAsia" w:hint="eastAsia"/>
          <w:lang w:eastAsia="zh-CN"/>
        </w:rPr>
        <w:t>E-UTRAN</w:t>
      </w:r>
      <w:r w:rsidDel="001913B2">
        <w:t xml:space="preserve"> </w:t>
      </w:r>
      <w:r>
        <w:t xml:space="preserve">cell, the MME can be aware of the access change by reading the TAC </w:t>
      </w:r>
      <w:r>
        <w:rPr>
          <w:rFonts w:eastAsiaTheme="minorEastAsia"/>
          <w:lang w:eastAsia="zh-CN"/>
        </w:rPr>
        <w:t>reported by RAN</w:t>
      </w:r>
      <w:r w:rsidR="0006281A">
        <w:rPr>
          <w:rFonts w:eastAsiaTheme="minorEastAsia"/>
          <w:lang w:eastAsia="zh-CN"/>
        </w:rPr>
        <w:t>.</w:t>
      </w:r>
      <w:r>
        <w:t xml:space="preserve"> </w:t>
      </w:r>
      <w:r w:rsidR="0006281A">
        <w:t>Subsequently,</w:t>
      </w:r>
      <w:r>
        <w:t xml:space="preserve"> the MME forwards the changed TAC to EPC in the</w:t>
      </w:r>
      <w:r w:rsidR="004441C0">
        <w:t xml:space="preserve"> ULI</w:t>
      </w:r>
      <w:r>
        <w:t xml:space="preserve">. </w:t>
      </w:r>
      <w:r w:rsidR="0006281A">
        <w:t xml:space="preserve">The </w:t>
      </w:r>
      <w:r>
        <w:t>EPC can identify if the UE is accessing MF RAN</w:t>
      </w:r>
      <w:r>
        <w:rPr>
          <w:rFonts w:eastAsiaTheme="minorEastAsia"/>
          <w:lang w:eastAsia="zh-CN"/>
        </w:rPr>
        <w:t xml:space="preserve"> </w:t>
      </w:r>
      <w:r>
        <w:t xml:space="preserve">or </w:t>
      </w:r>
      <w:r>
        <w:rPr>
          <w:rFonts w:eastAsiaTheme="minorEastAsia"/>
          <w:lang w:eastAsia="zh-CN"/>
        </w:rPr>
        <w:t xml:space="preserve">E-UTRAN </w:t>
      </w:r>
      <w:r>
        <w:t>by reading the TA</w:t>
      </w:r>
      <w:r>
        <w:rPr>
          <w:rFonts w:eastAsiaTheme="minorEastAsia" w:hint="eastAsia"/>
          <w:lang w:eastAsia="zh-CN"/>
        </w:rPr>
        <w:t>C</w:t>
      </w:r>
      <w:r>
        <w:t xml:space="preserve"> reported by the MME.</w:t>
      </w:r>
    </w:p>
    <w:p w14:paraId="22C9BBC4" w14:textId="77777777" w:rsidR="00EA5173" w:rsidRDefault="00EA5173" w:rsidP="00EA5173">
      <w:pPr>
        <w:pStyle w:val="BodyText"/>
      </w:pPr>
      <w:r>
        <w:t>This can be used for example in these cases:</w:t>
      </w:r>
    </w:p>
    <w:p w14:paraId="7F864F0D" w14:textId="77777777" w:rsidR="007B5D75" w:rsidRDefault="00EA5173" w:rsidP="00EA5173">
      <w:pPr>
        <w:pStyle w:val="BodyText"/>
        <w:numPr>
          <w:ilvl w:val="0"/>
          <w:numId w:val="18"/>
        </w:numPr>
        <w:overflowPunct/>
        <w:autoSpaceDE/>
        <w:autoSpaceDN/>
        <w:adjustRightInd/>
        <w:spacing w:after="120"/>
        <w:textAlignment w:val="auto"/>
      </w:pPr>
      <w:r>
        <w:t xml:space="preserve">The PCC framework can have different policies based on </w:t>
      </w:r>
      <w:r>
        <w:rPr>
          <w:rFonts w:eastAsiaTheme="minorEastAsia" w:hint="eastAsia"/>
          <w:lang w:eastAsia="zh-CN"/>
        </w:rPr>
        <w:t>the TAC value</w:t>
      </w:r>
      <w:r>
        <w:t>.</w:t>
      </w:r>
    </w:p>
    <w:p w14:paraId="0F66D43D" w14:textId="77777777" w:rsidR="007B5D75" w:rsidRDefault="00EA5173" w:rsidP="00EA5173">
      <w:pPr>
        <w:pStyle w:val="BodyText"/>
        <w:numPr>
          <w:ilvl w:val="0"/>
          <w:numId w:val="18"/>
        </w:numPr>
        <w:overflowPunct/>
        <w:autoSpaceDE/>
        <w:autoSpaceDN/>
        <w:adjustRightInd/>
        <w:spacing w:after="120"/>
        <w:textAlignment w:val="auto"/>
      </w:pPr>
      <w:r>
        <w:t>Charging systems can do differentiate</w:t>
      </w:r>
      <w:r w:rsidR="008D2A12">
        <w:t>d</w:t>
      </w:r>
      <w:r>
        <w:t xml:space="preserve"> charging based on </w:t>
      </w:r>
      <w:r>
        <w:rPr>
          <w:rFonts w:eastAsiaTheme="minorEastAsia" w:hint="eastAsia"/>
          <w:lang w:eastAsia="zh-CN"/>
        </w:rPr>
        <w:t>the TAC value</w:t>
      </w:r>
      <w:r>
        <w:t>.</w:t>
      </w:r>
    </w:p>
    <w:p w14:paraId="2BA915A6" w14:textId="6CBFA697" w:rsidR="00EA5173" w:rsidRPr="002C4F43" w:rsidRDefault="00EA5173" w:rsidP="00EA5173">
      <w:pPr>
        <w:pStyle w:val="BodyText"/>
        <w:numPr>
          <w:ilvl w:val="0"/>
          <w:numId w:val="18"/>
        </w:numPr>
        <w:overflowPunct/>
        <w:autoSpaceDE/>
        <w:autoSpaceDN/>
        <w:adjustRightInd/>
        <w:spacing w:after="120"/>
        <w:textAlignment w:val="auto"/>
      </w:pPr>
      <w:r>
        <w:t>Subscribers can be provisioned in HSS to be restricted to access MF RAN (using regional subscriptions).</w:t>
      </w:r>
    </w:p>
    <w:p w14:paraId="245F56EB" w14:textId="76F038DE" w:rsidR="00EA5173" w:rsidRDefault="00EA5173" w:rsidP="00F26075">
      <w:pPr>
        <w:pStyle w:val="BodyText"/>
      </w:pPr>
      <w:r w:rsidRPr="00FD1E64">
        <w:rPr>
          <w:lang w:val="en-US"/>
        </w:rPr>
        <w:t xml:space="preserve">When </w:t>
      </w:r>
      <w:r w:rsidRPr="00FD1E64">
        <w:rPr>
          <w:rFonts w:eastAsiaTheme="minorEastAsia"/>
          <w:lang w:val="en-US" w:eastAsia="zh-CN"/>
        </w:rPr>
        <w:t xml:space="preserve">a </w:t>
      </w:r>
      <w:r w:rsidRPr="00FD1E64">
        <w:rPr>
          <w:lang w:val="en-US"/>
        </w:rPr>
        <w:t xml:space="preserve">UE moves between </w:t>
      </w:r>
      <w:r w:rsidRPr="00FD1E64">
        <w:rPr>
          <w:rFonts w:eastAsiaTheme="minorEastAsia"/>
          <w:lang w:val="en-US" w:eastAsia="zh-CN"/>
        </w:rPr>
        <w:t xml:space="preserve">a </w:t>
      </w:r>
      <w:r w:rsidRPr="00FD1E64">
        <w:rPr>
          <w:lang w:val="en-US"/>
        </w:rPr>
        <w:t xml:space="preserve">MF </w:t>
      </w:r>
      <w:r w:rsidRPr="00FD1E64">
        <w:rPr>
          <w:rFonts w:eastAsiaTheme="minorEastAsia"/>
          <w:lang w:val="en-US" w:eastAsia="zh-CN"/>
        </w:rPr>
        <w:t xml:space="preserve">cell </w:t>
      </w:r>
      <w:r w:rsidRPr="00FD1E64">
        <w:rPr>
          <w:lang w:val="en-US"/>
        </w:rPr>
        <w:t xml:space="preserve">and </w:t>
      </w:r>
      <w:r w:rsidRPr="00FD1E64">
        <w:rPr>
          <w:rFonts w:eastAsiaTheme="minorEastAsia"/>
          <w:lang w:val="en-US" w:eastAsia="zh-CN"/>
        </w:rPr>
        <w:t xml:space="preserve">an </w:t>
      </w:r>
      <w:r>
        <w:rPr>
          <w:rFonts w:eastAsiaTheme="minorEastAsia" w:hint="eastAsia"/>
          <w:lang w:eastAsia="zh-CN"/>
        </w:rPr>
        <w:t>E-UTRAN</w:t>
      </w:r>
      <w:r w:rsidRPr="00FD1E64">
        <w:rPr>
          <w:lang w:val="en-US"/>
        </w:rPr>
        <w:t xml:space="preserve"> cell</w:t>
      </w:r>
      <w:r>
        <w:t xml:space="preserve"> in </w:t>
      </w:r>
      <w:r>
        <w:rPr>
          <w:rFonts w:eastAsiaTheme="minorEastAsia" w:hint="eastAsia"/>
          <w:lang w:eastAsia="zh-CN"/>
        </w:rPr>
        <w:t xml:space="preserve">the </w:t>
      </w:r>
      <w:r>
        <w:t>idle mode using TAU procedure (without the active flag set), then the MME will not send updated ULI to P</w:t>
      </w:r>
      <w:r w:rsidR="008D2A12">
        <w:t>GW (via SGW) if the PGW has not</w:t>
      </w:r>
      <w:r>
        <w:t xml:space="preserve"> explicitly subscribed for the information (using Change Reporting Action). The new ULI information will instead be sent in a subsequent procedure when there is a message from MME to SGW (for example at service request).</w:t>
      </w:r>
      <w:bookmarkEnd w:id="63"/>
      <w:bookmarkEnd w:id="64"/>
    </w:p>
    <w:p w14:paraId="5C0C7A9B" w14:textId="5BD081B2" w:rsidR="001E64EA" w:rsidRDefault="001E64EA" w:rsidP="00F43607">
      <w:pPr>
        <w:pStyle w:val="Heading2"/>
      </w:pPr>
      <w:bookmarkStart w:id="65" w:name="_Toc472022651"/>
      <w:r>
        <w:t>5.</w:t>
      </w:r>
      <w:r w:rsidR="006A59D6">
        <w:t>16</w:t>
      </w:r>
      <w:r w:rsidR="00F43607">
        <w:tab/>
      </w:r>
      <w:r w:rsidRPr="00F43607">
        <w:t>MF</w:t>
      </w:r>
      <w:r>
        <w:t xml:space="preserve"> RAN Sharing</w:t>
      </w:r>
      <w:bookmarkEnd w:id="65"/>
    </w:p>
    <w:p w14:paraId="1DD91629" w14:textId="77777777" w:rsidR="007B5D75" w:rsidRDefault="001E64EA" w:rsidP="001E64EA">
      <w:r>
        <w:t>MF RAN may support t</w:t>
      </w:r>
      <w:r w:rsidR="006C6C7B">
        <w:t>he same RAN sharing methods as E-</w:t>
      </w:r>
      <w:r>
        <w:t>UTRAN</w:t>
      </w:r>
      <w:r w:rsidR="00BC0B7D">
        <w:t>,</w:t>
      </w:r>
      <w:r>
        <w:t xml:space="preserve"> i</w:t>
      </w:r>
      <w:r w:rsidR="006C6C7B">
        <w:t>.e.</w:t>
      </w:r>
      <w:r w:rsidR="008C7A46">
        <w:t>,</w:t>
      </w:r>
      <w:r w:rsidR="006C6C7B">
        <w:t xml:space="preserve"> MOCN and GWCN. In these RAN-</w:t>
      </w:r>
      <w:r>
        <w:t>sharing methods a single MF RAN can be shared by a group of PLMNs.</w:t>
      </w:r>
    </w:p>
    <w:p w14:paraId="51743A34" w14:textId="77777777" w:rsidR="007B5D75" w:rsidRDefault="001E64EA" w:rsidP="00EF3606">
      <w:r>
        <w:t>MF RAN may also support RAN sharing between multiple PLMN groups. When a</w:t>
      </w:r>
      <w:r w:rsidR="006C6C7B">
        <w:t>n</w:t>
      </w:r>
      <w:r>
        <w:t xml:space="preserve"> MF RAN supports sharing across </w:t>
      </w:r>
      <w:r w:rsidR="006C6C7B">
        <w:t xml:space="preserve">such </w:t>
      </w:r>
      <w:r>
        <w:t>multiple PLMN groups</w:t>
      </w:r>
      <w:r w:rsidR="006C6C7B">
        <w:t>,</w:t>
      </w:r>
      <w:r>
        <w:t xml:space="preserve"> the MF RAN is configured to broadcast separat</w:t>
      </w:r>
      <w:r w:rsidR="006C6C7B">
        <w:t>e Cell Access Info for each</w:t>
      </w:r>
      <w:r>
        <w:t xml:space="preserve"> PLMN group. MF RAN also exposes separate S1 and X2 interface instances for each such PLMN group as if the interface instances would originate from separate MF APs.</w:t>
      </w:r>
    </w:p>
    <w:p w14:paraId="37C43F73" w14:textId="69F0AEF1" w:rsidR="001E64EA" w:rsidRDefault="001E64EA" w:rsidP="00EF3606">
      <w:r>
        <w:t>The EPC nodes utilized within each such PLMN group are not made aware of MF RAN S1 instances nor cell access info</w:t>
      </w:r>
      <w:r w:rsidR="002D52BC">
        <w:t>rmation</w:t>
      </w:r>
      <w:r>
        <w:t xml:space="preserve"> parameters that are related to other such PLMN groups. From </w:t>
      </w:r>
      <w:r w:rsidR="006C6C7B">
        <w:t xml:space="preserve">the </w:t>
      </w:r>
      <w:r>
        <w:t>EPC point of view</w:t>
      </w:r>
      <w:r w:rsidR="006C6C7B">
        <w:t>,</w:t>
      </w:r>
      <w:r>
        <w:t xml:space="preserve"> there is no difference in S1 procedures compared to those with a</w:t>
      </w:r>
      <w:r w:rsidR="006C6C7B">
        <w:t>n</w:t>
      </w:r>
      <w:r>
        <w:t xml:space="preserve"> MF RAN</w:t>
      </w:r>
      <w:r w:rsidR="006C6C7B">
        <w:t>,</w:t>
      </w:r>
      <w:r>
        <w:t xml:space="preserve"> which serves only EPC nodes belonging to that specific PLMN group</w:t>
      </w:r>
      <w:r w:rsidR="00435CDA">
        <w:t xml:space="preserve">. </w:t>
      </w:r>
      <w:r>
        <w:t xml:space="preserve">From </w:t>
      </w:r>
      <w:r w:rsidR="002D52BC">
        <w:t xml:space="preserve">the </w:t>
      </w:r>
      <w:r>
        <w:t>MF RAN point of view the operation towards the EPC nodes within each such PLMN group is the same as if the MF RAN would be connected just towards that PLMN group.</w:t>
      </w:r>
    </w:p>
    <w:p w14:paraId="1EE66174" w14:textId="001048C0" w:rsidR="00690EF0" w:rsidRDefault="001E64EA" w:rsidP="00EF3606">
      <w:pPr>
        <w:pStyle w:val="BodyText"/>
      </w:pPr>
      <w:r>
        <w:t>MF UEs detecting broadcast of multiple C</w:t>
      </w:r>
      <w:r w:rsidR="002D52BC">
        <w:t>AI</w:t>
      </w:r>
      <w:r>
        <w:t>s by one MF cell, shall perform C</w:t>
      </w:r>
      <w:r w:rsidR="002D52BC">
        <w:t xml:space="preserve">AI </w:t>
      </w:r>
      <w:r>
        <w:t xml:space="preserve">selection as specified in </w:t>
      </w:r>
      <w:r w:rsidR="007B5D75">
        <w:t>MFA TS 36.331 [13]</w:t>
      </w:r>
      <w:r>
        <w:t>.</w:t>
      </w:r>
    </w:p>
    <w:p w14:paraId="0A607571" w14:textId="77777777" w:rsidR="007B5D75" w:rsidRDefault="00E76BDD" w:rsidP="00F43607">
      <w:pPr>
        <w:pStyle w:val="Heading2"/>
      </w:pPr>
      <w:bookmarkStart w:id="66" w:name="_Toc472022652"/>
      <w:r w:rsidRPr="005A6E6F">
        <w:t>5.</w:t>
      </w:r>
      <w:r w:rsidR="006A59D6">
        <w:t>17</w:t>
      </w:r>
      <w:r w:rsidRPr="005A6E6F">
        <w:tab/>
        <w:t xml:space="preserve">Features </w:t>
      </w:r>
      <w:r>
        <w:t>not supported</w:t>
      </w:r>
      <w:r w:rsidRPr="005A6E6F">
        <w:t xml:space="preserve"> with MF RAN</w:t>
      </w:r>
      <w:bookmarkEnd w:id="66"/>
    </w:p>
    <w:p w14:paraId="4EEE5AB4" w14:textId="7E4DD139" w:rsidR="00E76BDD" w:rsidRDefault="00E76BDD" w:rsidP="00E76BDD">
      <w:pPr>
        <w:contextualSpacing/>
      </w:pPr>
      <w:r>
        <w:t xml:space="preserve">The following features </w:t>
      </w:r>
      <w:r w:rsidR="00020D58" w:rsidRPr="00020D58">
        <w:t>in</w:t>
      </w:r>
      <w:r w:rsidR="009C100E">
        <w:t xml:space="preserve"> 3GPP </w:t>
      </w:r>
      <w:r w:rsidR="00020D58" w:rsidRPr="00020D58">
        <w:t>TS</w:t>
      </w:r>
      <w:r w:rsidR="008C7A46">
        <w:t> </w:t>
      </w:r>
      <w:r w:rsidR="00020D58" w:rsidRPr="00020D58">
        <w:t>23.401</w:t>
      </w:r>
      <w:r w:rsidR="008C7A46">
        <w:t> </w:t>
      </w:r>
      <w:r w:rsidR="00020D58" w:rsidRPr="00020D58">
        <w:t xml:space="preserve">[3] </w:t>
      </w:r>
      <w:r>
        <w:t>are not support</w:t>
      </w:r>
      <w:r w:rsidR="00BC0B7D">
        <w:t>ed</w:t>
      </w:r>
      <w:r>
        <w:t xml:space="preserve"> by </w:t>
      </w:r>
      <w:r w:rsidR="00BC0B7D">
        <w:t xml:space="preserve">the </w:t>
      </w:r>
      <w:r>
        <w:t>MF RAN</w:t>
      </w:r>
      <w:r w:rsidR="00020D58" w:rsidRPr="00020D58">
        <w:t xml:space="preserve"> in PLMN access mode</w:t>
      </w:r>
      <w:r>
        <w:t>:</w:t>
      </w:r>
    </w:p>
    <w:p w14:paraId="5ED1D026" w14:textId="77777777" w:rsidR="007B5D75" w:rsidRDefault="00E76BDD" w:rsidP="00EA5173">
      <w:pPr>
        <w:numPr>
          <w:ilvl w:val="0"/>
          <w:numId w:val="6"/>
        </w:numPr>
        <w:contextualSpacing/>
      </w:pPr>
      <w:r w:rsidRPr="005A6E6F">
        <w:t>Dual connectivity</w:t>
      </w:r>
    </w:p>
    <w:p w14:paraId="7B2526B4" w14:textId="187F183E" w:rsidR="00E76BDD" w:rsidRDefault="002D52BC" w:rsidP="00F26075">
      <w:pPr>
        <w:numPr>
          <w:ilvl w:val="0"/>
          <w:numId w:val="7"/>
        </w:numPr>
        <w:contextualSpacing/>
      </w:pPr>
      <w:r>
        <w:t>RAN-</w:t>
      </w:r>
      <w:r w:rsidR="00BC0B7D">
        <w:t>r</w:t>
      </w:r>
      <w:r w:rsidR="00E76BDD" w:rsidRPr="005A6E6F">
        <w:t xml:space="preserve">elaying </w:t>
      </w:r>
      <w:r w:rsidR="00BC0B7D">
        <w:t>f</w:t>
      </w:r>
      <w:r w:rsidR="00E76BDD" w:rsidRPr="005A6E6F">
        <w:t>unction when MF is the donor</w:t>
      </w:r>
    </w:p>
    <w:p w14:paraId="246ECC8D" w14:textId="77777777" w:rsidR="007B5D75" w:rsidRDefault="004429D7" w:rsidP="00F26075">
      <w:pPr>
        <w:numPr>
          <w:ilvl w:val="0"/>
          <w:numId w:val="7"/>
        </w:numPr>
        <w:contextualSpacing/>
      </w:pPr>
      <w:r>
        <w:t>MBMS</w:t>
      </w:r>
    </w:p>
    <w:p w14:paraId="09824BB8" w14:textId="26B90E85" w:rsidR="004429D7" w:rsidRDefault="00020D58" w:rsidP="00020D58">
      <w:pPr>
        <w:numPr>
          <w:ilvl w:val="0"/>
          <w:numId w:val="7"/>
        </w:numPr>
        <w:contextualSpacing/>
      </w:pPr>
      <w:r w:rsidRPr="00020D58">
        <w:t xml:space="preserve">RAN-assisted WLAN interworking features specified in </w:t>
      </w:r>
      <w:r w:rsidR="009C100E">
        <w:t>MFA</w:t>
      </w:r>
      <w:r w:rsidR="008C7A46">
        <w:t> </w:t>
      </w:r>
      <w:r w:rsidRPr="00020D58">
        <w:t>TS</w:t>
      </w:r>
      <w:r w:rsidR="008C7A46">
        <w:t> </w:t>
      </w:r>
      <w:r w:rsidRPr="00020D58">
        <w:t>36.300</w:t>
      </w:r>
      <w:r w:rsidR="008C7A46">
        <w:t> </w:t>
      </w:r>
      <w:r w:rsidRPr="00020D58">
        <w:t>[4]</w:t>
      </w:r>
      <w:r w:rsidR="008C7A46">
        <w:t>.</w:t>
      </w:r>
    </w:p>
    <w:p w14:paraId="7181DFDE" w14:textId="10BFFC61" w:rsidR="00807D47" w:rsidRDefault="00807D47" w:rsidP="00F26075">
      <w:pPr>
        <w:numPr>
          <w:ilvl w:val="0"/>
          <w:numId w:val="7"/>
        </w:numPr>
        <w:contextualSpacing/>
      </w:pPr>
      <w:r>
        <w:t>Proximity</w:t>
      </w:r>
      <w:r w:rsidR="008C7A46">
        <w:t>-</w:t>
      </w:r>
      <w:r>
        <w:t>based services</w:t>
      </w:r>
    </w:p>
    <w:p w14:paraId="36653958" w14:textId="2D9094D5" w:rsidR="00807D47" w:rsidRDefault="00020D58" w:rsidP="00020D58">
      <w:pPr>
        <w:numPr>
          <w:ilvl w:val="0"/>
          <w:numId w:val="7"/>
        </w:numPr>
        <w:contextualSpacing/>
      </w:pPr>
      <w:r w:rsidRPr="00020D58">
        <w:t>Extended idle mode DRX (</w:t>
      </w:r>
      <w:proofErr w:type="spellStart"/>
      <w:r w:rsidRPr="00020D58">
        <w:t>eDRX</w:t>
      </w:r>
      <w:proofErr w:type="spellEnd"/>
      <w:r w:rsidRPr="00020D58">
        <w:t>)</w:t>
      </w:r>
    </w:p>
    <w:p w14:paraId="3596E5EB" w14:textId="36EC7B3D" w:rsidR="00020D58" w:rsidRDefault="00020D58" w:rsidP="008C7A46">
      <w:pPr>
        <w:numPr>
          <w:ilvl w:val="0"/>
          <w:numId w:val="7"/>
        </w:numPr>
      </w:pPr>
      <w:proofErr w:type="spellStart"/>
      <w:r w:rsidRPr="00020D58">
        <w:t>CIoT</w:t>
      </w:r>
      <w:proofErr w:type="spellEnd"/>
      <w:r w:rsidRPr="00020D58">
        <w:t xml:space="preserve"> Optimization</w:t>
      </w:r>
    </w:p>
    <w:p w14:paraId="7D9411A3" w14:textId="77777777" w:rsidR="007B5D75" w:rsidRDefault="00EF5AC8" w:rsidP="008C7A46">
      <w:r w:rsidRPr="005275AB">
        <w:rPr>
          <w:shd w:val="clear" w:color="auto" w:fill="FFFFFF" w:themeFill="background1"/>
        </w:rPr>
        <w:t xml:space="preserve">The MF-AP shall behave as </w:t>
      </w:r>
      <w:r w:rsidR="00CD372F" w:rsidRPr="005275AB">
        <w:rPr>
          <w:shd w:val="clear" w:color="auto" w:fill="FFFFFF" w:themeFill="background1"/>
        </w:rPr>
        <w:t xml:space="preserve">an </w:t>
      </w:r>
      <w:proofErr w:type="spellStart"/>
      <w:r w:rsidRPr="005275AB">
        <w:rPr>
          <w:shd w:val="clear" w:color="auto" w:fill="FFFFFF" w:themeFill="background1"/>
        </w:rPr>
        <w:t>eNB</w:t>
      </w:r>
      <w:proofErr w:type="spellEnd"/>
      <w:r w:rsidRPr="005275AB">
        <w:rPr>
          <w:shd w:val="clear" w:color="auto" w:fill="FFFFFF" w:themeFill="background1"/>
        </w:rPr>
        <w:t xml:space="preserve"> that does not support these features.</w:t>
      </w:r>
    </w:p>
    <w:p w14:paraId="0432434B" w14:textId="1DD132BC" w:rsidR="00E76BDD" w:rsidRPr="005A6E6F" w:rsidRDefault="00E76BDD" w:rsidP="00430709">
      <w:pPr>
        <w:pStyle w:val="Heading1"/>
        <w:pageBreakBefore/>
        <w:ind w:left="1138" w:hanging="1138"/>
      </w:pPr>
      <w:bookmarkStart w:id="67" w:name="_Toc430795892"/>
      <w:bookmarkStart w:id="68" w:name="_Toc432780838"/>
      <w:bookmarkStart w:id="69" w:name="_Toc472022653"/>
      <w:r w:rsidRPr="005A6E6F">
        <w:lastRenderedPageBreak/>
        <w:t xml:space="preserve">Annex </w:t>
      </w:r>
      <w:r w:rsidR="00EB0AFE">
        <w:t>A</w:t>
      </w:r>
      <w:r w:rsidRPr="005A6E6F">
        <w:t>:</w:t>
      </w:r>
      <w:r w:rsidRPr="005A6E6F">
        <w:tab/>
        <w:t>Change History</w:t>
      </w:r>
      <w:bookmarkEnd w:id="67"/>
      <w:bookmarkEnd w:id="68"/>
      <w:bookmarkEnd w:id="69"/>
    </w:p>
    <w:tbl>
      <w:tblPr>
        <w:tblStyle w:val="TableGrid"/>
        <w:tblW w:w="0" w:type="auto"/>
        <w:tblLook w:val="04A0" w:firstRow="1" w:lastRow="0" w:firstColumn="1" w:lastColumn="0" w:noHBand="0" w:noVBand="1"/>
      </w:tblPr>
      <w:tblGrid>
        <w:gridCol w:w="1413"/>
        <w:gridCol w:w="2975"/>
        <w:gridCol w:w="4963"/>
      </w:tblGrid>
      <w:tr w:rsidR="00803DD1" w14:paraId="7DD482D2" w14:textId="77777777" w:rsidTr="00A9781A">
        <w:trPr>
          <w:tblHeader/>
        </w:trPr>
        <w:tc>
          <w:tcPr>
            <w:tcW w:w="1413" w:type="dxa"/>
            <w:shd w:val="clear" w:color="auto" w:fill="D9D9D9" w:themeFill="background1" w:themeFillShade="D9"/>
          </w:tcPr>
          <w:p w14:paraId="77405E35" w14:textId="4A67ECED" w:rsidR="00803DD1" w:rsidRPr="00430709" w:rsidRDefault="00803DD1" w:rsidP="00A9781A">
            <w:pPr>
              <w:spacing w:before="120" w:after="60"/>
              <w:rPr>
                <w:rFonts w:ascii="Arial" w:hAnsi="Arial" w:cs="Arial"/>
                <w:b/>
                <w:szCs w:val="22"/>
              </w:rPr>
            </w:pPr>
            <w:r w:rsidRPr="00430709">
              <w:rPr>
                <w:rFonts w:ascii="Arial" w:hAnsi="Arial" w:cs="Arial"/>
                <w:b/>
                <w:szCs w:val="22"/>
              </w:rPr>
              <w:t>Date</w:t>
            </w:r>
          </w:p>
        </w:tc>
        <w:tc>
          <w:tcPr>
            <w:tcW w:w="2975" w:type="dxa"/>
            <w:shd w:val="clear" w:color="auto" w:fill="D9D9D9" w:themeFill="background1" w:themeFillShade="D9"/>
            <w:vAlign w:val="bottom"/>
          </w:tcPr>
          <w:p w14:paraId="56C8D151" w14:textId="49D0F2D1" w:rsidR="00803DD1" w:rsidRPr="00430709" w:rsidRDefault="00803DD1" w:rsidP="00A9781A">
            <w:pPr>
              <w:spacing w:before="120" w:after="60"/>
              <w:rPr>
                <w:rFonts w:ascii="Arial" w:hAnsi="Arial" w:cs="Arial"/>
                <w:b/>
                <w:szCs w:val="22"/>
              </w:rPr>
            </w:pPr>
            <w:r w:rsidRPr="00430709">
              <w:rPr>
                <w:rFonts w:ascii="Arial" w:hAnsi="Arial" w:cs="Arial"/>
                <w:b/>
                <w:szCs w:val="22"/>
              </w:rPr>
              <w:t>Document Number</w:t>
            </w:r>
          </w:p>
        </w:tc>
        <w:tc>
          <w:tcPr>
            <w:tcW w:w="4963" w:type="dxa"/>
            <w:shd w:val="clear" w:color="auto" w:fill="D9D9D9" w:themeFill="background1" w:themeFillShade="D9"/>
            <w:vAlign w:val="bottom"/>
          </w:tcPr>
          <w:p w14:paraId="7112EB29" w14:textId="509A377E" w:rsidR="00803DD1" w:rsidRPr="00430709" w:rsidRDefault="00803DD1" w:rsidP="00A9781A">
            <w:pPr>
              <w:spacing w:before="120" w:after="60"/>
              <w:rPr>
                <w:rFonts w:ascii="Arial" w:hAnsi="Arial" w:cs="Arial"/>
                <w:b/>
                <w:szCs w:val="22"/>
              </w:rPr>
            </w:pPr>
            <w:r w:rsidRPr="00430709">
              <w:rPr>
                <w:rFonts w:ascii="Arial" w:hAnsi="Arial" w:cs="Arial"/>
                <w:b/>
                <w:szCs w:val="22"/>
              </w:rPr>
              <w:t>Comment</w:t>
            </w:r>
          </w:p>
        </w:tc>
      </w:tr>
      <w:tr w:rsidR="00803DD1" w14:paraId="4FDE29AE" w14:textId="77777777" w:rsidTr="00803DD1">
        <w:tc>
          <w:tcPr>
            <w:tcW w:w="1413" w:type="dxa"/>
          </w:tcPr>
          <w:p w14:paraId="5CABA71A" w14:textId="28094D77" w:rsidR="00803DD1" w:rsidRPr="00430709" w:rsidRDefault="00803DD1" w:rsidP="00E76BDD">
            <w:pPr>
              <w:rPr>
                <w:rFonts w:ascii="Arial" w:hAnsi="Arial" w:cs="Arial"/>
                <w:szCs w:val="22"/>
              </w:rPr>
            </w:pPr>
            <w:r w:rsidRPr="00430709">
              <w:rPr>
                <w:rFonts w:ascii="Arial" w:hAnsi="Arial" w:cs="Arial"/>
                <w:szCs w:val="22"/>
              </w:rPr>
              <w:t>2016-03</w:t>
            </w:r>
          </w:p>
        </w:tc>
        <w:tc>
          <w:tcPr>
            <w:tcW w:w="2975" w:type="dxa"/>
          </w:tcPr>
          <w:p w14:paraId="03A0B84C" w14:textId="6A10F80F" w:rsidR="00803DD1" w:rsidRPr="00430709" w:rsidRDefault="00803DD1" w:rsidP="00E76BDD">
            <w:pPr>
              <w:rPr>
                <w:rFonts w:ascii="Arial" w:hAnsi="Arial" w:cs="Arial"/>
                <w:szCs w:val="22"/>
              </w:rPr>
            </w:pPr>
            <w:r w:rsidRPr="00430709">
              <w:rPr>
                <w:rFonts w:ascii="Arial" w:hAnsi="Arial" w:cs="Arial"/>
                <w:szCs w:val="22"/>
              </w:rPr>
              <w:t>mf2016.099.00</w:t>
            </w:r>
          </w:p>
        </w:tc>
        <w:tc>
          <w:tcPr>
            <w:tcW w:w="4963" w:type="dxa"/>
          </w:tcPr>
          <w:p w14:paraId="47CAF322" w14:textId="0A1ADCA5" w:rsidR="00803DD1" w:rsidRPr="00430709" w:rsidRDefault="00803DD1" w:rsidP="009641FE">
            <w:pPr>
              <w:rPr>
                <w:rFonts w:ascii="Arial" w:hAnsi="Arial" w:cs="Arial"/>
                <w:szCs w:val="22"/>
              </w:rPr>
            </w:pPr>
            <w:r w:rsidRPr="00430709">
              <w:rPr>
                <w:rFonts w:ascii="Arial" w:hAnsi="Arial" w:cs="Arial"/>
                <w:szCs w:val="22"/>
              </w:rPr>
              <w:t xml:space="preserve">Initial version from MFA #3 </w:t>
            </w:r>
          </w:p>
        </w:tc>
      </w:tr>
      <w:tr w:rsidR="00803DD1" w14:paraId="45B4C9BC" w14:textId="77777777" w:rsidTr="00803DD1">
        <w:tc>
          <w:tcPr>
            <w:tcW w:w="1413" w:type="dxa"/>
          </w:tcPr>
          <w:p w14:paraId="18F1D93F" w14:textId="1C6B27CF" w:rsidR="00803DD1" w:rsidRPr="00430709" w:rsidRDefault="00803DD1" w:rsidP="00E76BDD">
            <w:pPr>
              <w:rPr>
                <w:rFonts w:ascii="Arial" w:hAnsi="Arial" w:cs="Arial"/>
                <w:szCs w:val="22"/>
              </w:rPr>
            </w:pPr>
            <w:r w:rsidRPr="00430709">
              <w:rPr>
                <w:rFonts w:ascii="Arial" w:hAnsi="Arial" w:cs="Arial"/>
                <w:szCs w:val="22"/>
              </w:rPr>
              <w:t>2016-04</w:t>
            </w:r>
          </w:p>
        </w:tc>
        <w:tc>
          <w:tcPr>
            <w:tcW w:w="2975" w:type="dxa"/>
          </w:tcPr>
          <w:p w14:paraId="46E0C796" w14:textId="3828A44E" w:rsidR="00803DD1" w:rsidRPr="00430709" w:rsidRDefault="009641FE" w:rsidP="00E76BDD">
            <w:pPr>
              <w:rPr>
                <w:rFonts w:ascii="Arial" w:hAnsi="Arial" w:cs="Arial"/>
                <w:szCs w:val="22"/>
              </w:rPr>
            </w:pPr>
            <w:r w:rsidRPr="00430709">
              <w:rPr>
                <w:rFonts w:ascii="Arial" w:hAnsi="Arial" w:cs="Arial"/>
                <w:szCs w:val="22"/>
              </w:rPr>
              <w:t>m</w:t>
            </w:r>
            <w:r w:rsidR="00803DD1" w:rsidRPr="00430709">
              <w:rPr>
                <w:rFonts w:ascii="Arial" w:hAnsi="Arial" w:cs="Arial"/>
                <w:szCs w:val="22"/>
              </w:rPr>
              <w:t>f2016.099.0</w:t>
            </w:r>
            <w:r w:rsidRPr="00430709">
              <w:rPr>
                <w:rFonts w:ascii="Arial" w:hAnsi="Arial" w:cs="Arial"/>
                <w:szCs w:val="22"/>
              </w:rPr>
              <w:t>1</w:t>
            </w:r>
          </w:p>
        </w:tc>
        <w:tc>
          <w:tcPr>
            <w:tcW w:w="4963" w:type="dxa"/>
          </w:tcPr>
          <w:p w14:paraId="38559152" w14:textId="1B8A6D4B" w:rsidR="00803DD1" w:rsidRPr="00430709" w:rsidRDefault="009641FE" w:rsidP="009641FE">
            <w:pPr>
              <w:rPr>
                <w:rFonts w:ascii="Arial" w:hAnsi="Arial" w:cs="Arial"/>
                <w:szCs w:val="22"/>
              </w:rPr>
            </w:pPr>
            <w:r w:rsidRPr="00430709">
              <w:rPr>
                <w:rFonts w:ascii="Arial" w:hAnsi="Arial" w:cs="Arial"/>
                <w:szCs w:val="22"/>
              </w:rPr>
              <w:t>Review version from MFA #4 incorporating changes from mf2016.193.02 and mf2016.199.02</w:t>
            </w:r>
          </w:p>
        </w:tc>
      </w:tr>
      <w:tr w:rsidR="00803DD1" w14:paraId="58A54AA9" w14:textId="77777777" w:rsidTr="00803DD1">
        <w:tc>
          <w:tcPr>
            <w:tcW w:w="1413" w:type="dxa"/>
          </w:tcPr>
          <w:p w14:paraId="43AC0E0F" w14:textId="18D0B85A" w:rsidR="00803DD1" w:rsidRPr="00430709" w:rsidRDefault="009641FE" w:rsidP="00E76BDD">
            <w:pPr>
              <w:rPr>
                <w:rFonts w:ascii="Arial" w:hAnsi="Arial" w:cs="Arial"/>
                <w:szCs w:val="22"/>
              </w:rPr>
            </w:pPr>
            <w:r w:rsidRPr="00430709">
              <w:rPr>
                <w:rFonts w:ascii="Arial" w:hAnsi="Arial" w:cs="Arial"/>
                <w:szCs w:val="22"/>
              </w:rPr>
              <w:t>2016-04</w:t>
            </w:r>
          </w:p>
        </w:tc>
        <w:tc>
          <w:tcPr>
            <w:tcW w:w="2975" w:type="dxa"/>
          </w:tcPr>
          <w:p w14:paraId="46F94417" w14:textId="71C2C155" w:rsidR="00803DD1" w:rsidRPr="00430709" w:rsidRDefault="009641FE" w:rsidP="00E76BDD">
            <w:pPr>
              <w:rPr>
                <w:rFonts w:ascii="Arial" w:hAnsi="Arial" w:cs="Arial"/>
                <w:szCs w:val="22"/>
              </w:rPr>
            </w:pPr>
            <w:r w:rsidRPr="00430709">
              <w:rPr>
                <w:rFonts w:ascii="Arial" w:hAnsi="Arial" w:cs="Arial"/>
                <w:szCs w:val="22"/>
              </w:rPr>
              <w:t>mf2016.099.02</w:t>
            </w:r>
          </w:p>
        </w:tc>
        <w:tc>
          <w:tcPr>
            <w:tcW w:w="4963" w:type="dxa"/>
          </w:tcPr>
          <w:p w14:paraId="63B60331" w14:textId="5D04E9D7" w:rsidR="00803DD1" w:rsidRPr="00430709" w:rsidRDefault="006B596A" w:rsidP="00E76BDD">
            <w:pPr>
              <w:rPr>
                <w:rFonts w:ascii="Arial" w:hAnsi="Arial" w:cs="Arial"/>
                <w:szCs w:val="22"/>
              </w:rPr>
            </w:pPr>
            <w:r w:rsidRPr="00430709">
              <w:rPr>
                <w:rFonts w:ascii="Arial" w:hAnsi="Arial" w:cs="Arial"/>
                <w:szCs w:val="22"/>
              </w:rPr>
              <w:t>Approved</w:t>
            </w:r>
            <w:r w:rsidR="009641FE" w:rsidRPr="00430709">
              <w:rPr>
                <w:rFonts w:ascii="Arial" w:hAnsi="Arial" w:cs="Arial"/>
                <w:szCs w:val="22"/>
              </w:rPr>
              <w:t xml:space="preserve"> version from MFA #4 incorporating changes from mf2016.193.02 and mf2016.199.02</w:t>
            </w:r>
          </w:p>
        </w:tc>
      </w:tr>
      <w:tr w:rsidR="00EB0AFE" w14:paraId="01B2E9D2" w14:textId="77777777" w:rsidTr="00435CDA">
        <w:tc>
          <w:tcPr>
            <w:tcW w:w="1413" w:type="dxa"/>
          </w:tcPr>
          <w:p w14:paraId="28F5F6D0" w14:textId="77777777" w:rsidR="00EB0AFE" w:rsidRPr="00430709" w:rsidRDefault="00EB0AFE" w:rsidP="00435CDA">
            <w:pPr>
              <w:rPr>
                <w:rFonts w:ascii="Arial" w:hAnsi="Arial" w:cs="Arial"/>
                <w:szCs w:val="22"/>
              </w:rPr>
            </w:pPr>
            <w:r w:rsidRPr="00430709">
              <w:rPr>
                <w:rFonts w:ascii="Arial" w:hAnsi="Arial" w:cs="Arial"/>
                <w:szCs w:val="22"/>
              </w:rPr>
              <w:t>2016-09</w:t>
            </w:r>
          </w:p>
        </w:tc>
        <w:tc>
          <w:tcPr>
            <w:tcW w:w="2975" w:type="dxa"/>
          </w:tcPr>
          <w:p w14:paraId="7F0A43EE" w14:textId="77777777" w:rsidR="00EB0AFE" w:rsidRPr="00430709" w:rsidRDefault="00EB0AFE" w:rsidP="00435CDA">
            <w:pPr>
              <w:rPr>
                <w:rFonts w:ascii="Arial" w:hAnsi="Arial" w:cs="Arial"/>
                <w:szCs w:val="22"/>
              </w:rPr>
            </w:pPr>
            <w:r w:rsidRPr="00430709">
              <w:rPr>
                <w:rFonts w:ascii="Arial" w:hAnsi="Arial" w:cs="Arial"/>
                <w:szCs w:val="22"/>
              </w:rPr>
              <w:t>mf2016.099.03</w:t>
            </w:r>
          </w:p>
        </w:tc>
        <w:tc>
          <w:tcPr>
            <w:tcW w:w="4963" w:type="dxa"/>
          </w:tcPr>
          <w:p w14:paraId="47DCEE68" w14:textId="77777777" w:rsidR="00EB0AFE" w:rsidRPr="00430709" w:rsidRDefault="00EB0AFE" w:rsidP="00435CDA">
            <w:pPr>
              <w:rPr>
                <w:rFonts w:ascii="Arial" w:hAnsi="Arial" w:cs="Arial"/>
                <w:szCs w:val="22"/>
              </w:rPr>
            </w:pPr>
            <w:r w:rsidRPr="00430709">
              <w:rPr>
                <w:rFonts w:ascii="Arial" w:hAnsi="Arial" w:cs="Arial"/>
                <w:szCs w:val="22"/>
              </w:rPr>
              <w:t>Approved version from MFA #6 incorporating changes from mf2016.581.01 and mf2016.587.02</w:t>
            </w:r>
          </w:p>
        </w:tc>
      </w:tr>
      <w:tr w:rsidR="00803DD1" w14:paraId="16154E42" w14:textId="77777777" w:rsidTr="00803DD1">
        <w:tc>
          <w:tcPr>
            <w:tcW w:w="1413" w:type="dxa"/>
          </w:tcPr>
          <w:p w14:paraId="75A70E78" w14:textId="4CFDD596" w:rsidR="00803DD1" w:rsidRPr="00430709" w:rsidRDefault="006A59D6" w:rsidP="00E76BDD">
            <w:pPr>
              <w:rPr>
                <w:rFonts w:ascii="Arial" w:hAnsi="Arial" w:cs="Arial"/>
                <w:szCs w:val="22"/>
              </w:rPr>
            </w:pPr>
            <w:r w:rsidRPr="00430709">
              <w:rPr>
                <w:rFonts w:ascii="Arial" w:hAnsi="Arial" w:cs="Arial"/>
                <w:szCs w:val="22"/>
              </w:rPr>
              <w:t>2016-11</w:t>
            </w:r>
          </w:p>
        </w:tc>
        <w:tc>
          <w:tcPr>
            <w:tcW w:w="2975" w:type="dxa"/>
          </w:tcPr>
          <w:p w14:paraId="35489B34" w14:textId="3337DBF1" w:rsidR="00803DD1" w:rsidRPr="00430709" w:rsidRDefault="006A59D6" w:rsidP="00CB2093">
            <w:pPr>
              <w:rPr>
                <w:rFonts w:ascii="Arial" w:hAnsi="Arial" w:cs="Arial"/>
                <w:szCs w:val="22"/>
              </w:rPr>
            </w:pPr>
            <w:r w:rsidRPr="00430709">
              <w:rPr>
                <w:rFonts w:ascii="Arial" w:hAnsi="Arial" w:cs="Arial"/>
                <w:szCs w:val="22"/>
              </w:rPr>
              <w:t>mf2016.099.0</w:t>
            </w:r>
            <w:r w:rsidR="00CB2093" w:rsidRPr="00430709">
              <w:rPr>
                <w:rFonts w:ascii="Arial" w:hAnsi="Arial" w:cs="Arial"/>
                <w:szCs w:val="22"/>
              </w:rPr>
              <w:t>4</w:t>
            </w:r>
          </w:p>
        </w:tc>
        <w:tc>
          <w:tcPr>
            <w:tcW w:w="4963" w:type="dxa"/>
          </w:tcPr>
          <w:p w14:paraId="3D76EAAA" w14:textId="748CAE50" w:rsidR="00803DD1" w:rsidRPr="00430709" w:rsidRDefault="006A59D6" w:rsidP="006A59D6">
            <w:pPr>
              <w:rPr>
                <w:rFonts w:ascii="Arial" w:hAnsi="Arial" w:cs="Arial"/>
                <w:szCs w:val="22"/>
              </w:rPr>
            </w:pPr>
            <w:r w:rsidRPr="00430709">
              <w:rPr>
                <w:rFonts w:ascii="Arial" w:hAnsi="Arial" w:cs="Arial"/>
                <w:szCs w:val="22"/>
              </w:rPr>
              <w:t>Approved version from MFA #7 incorporating changes from mf2016.811.01</w:t>
            </w:r>
          </w:p>
        </w:tc>
      </w:tr>
      <w:tr w:rsidR="00AC38CF" w14:paraId="1584124B" w14:textId="77777777" w:rsidTr="00803DD1">
        <w:tc>
          <w:tcPr>
            <w:tcW w:w="1413" w:type="dxa"/>
          </w:tcPr>
          <w:p w14:paraId="6BF50AB7" w14:textId="04A69D52" w:rsidR="00AC38CF" w:rsidRDefault="002D31F2" w:rsidP="00E76BDD">
            <w:pPr>
              <w:rPr>
                <w:rFonts w:ascii="Arial" w:hAnsi="Arial" w:cs="Arial"/>
                <w:szCs w:val="22"/>
              </w:rPr>
            </w:pPr>
            <w:r>
              <w:rPr>
                <w:rFonts w:ascii="Arial" w:hAnsi="Arial" w:cs="Arial"/>
                <w:szCs w:val="22"/>
              </w:rPr>
              <w:t>2016-11</w:t>
            </w:r>
          </w:p>
        </w:tc>
        <w:tc>
          <w:tcPr>
            <w:tcW w:w="2975" w:type="dxa"/>
          </w:tcPr>
          <w:p w14:paraId="32A8F3DC" w14:textId="0ED8CA32" w:rsidR="00AC38CF" w:rsidRPr="00430709" w:rsidRDefault="002D31F2" w:rsidP="00CB2093">
            <w:pPr>
              <w:rPr>
                <w:rFonts w:ascii="Arial" w:hAnsi="Arial" w:cs="Arial"/>
                <w:szCs w:val="22"/>
              </w:rPr>
            </w:pPr>
            <w:r>
              <w:rPr>
                <w:rFonts w:ascii="Arial" w:hAnsi="Arial" w:cs="Arial"/>
                <w:szCs w:val="22"/>
              </w:rPr>
              <w:t>MFA TS MF.201-v1.0.0</w:t>
            </w:r>
          </w:p>
        </w:tc>
        <w:tc>
          <w:tcPr>
            <w:tcW w:w="4963" w:type="dxa"/>
          </w:tcPr>
          <w:p w14:paraId="16A00F9F" w14:textId="2C1FAB12" w:rsidR="00AC38CF" w:rsidRDefault="002D31F2" w:rsidP="006A59D6">
            <w:pPr>
              <w:rPr>
                <w:rFonts w:ascii="Arial" w:hAnsi="Arial" w:cs="Arial"/>
                <w:szCs w:val="22"/>
              </w:rPr>
            </w:pPr>
            <w:r>
              <w:rPr>
                <w:rFonts w:ascii="Arial" w:hAnsi="Arial" w:cs="Arial"/>
                <w:szCs w:val="22"/>
              </w:rPr>
              <w:t>Initial Rel-1 version (same as previous version)</w:t>
            </w:r>
          </w:p>
        </w:tc>
      </w:tr>
      <w:tr w:rsidR="00430709" w14:paraId="119E5C77" w14:textId="77777777" w:rsidTr="00803DD1">
        <w:tc>
          <w:tcPr>
            <w:tcW w:w="1413" w:type="dxa"/>
          </w:tcPr>
          <w:p w14:paraId="69ABB05C" w14:textId="389F49D0" w:rsidR="00430709" w:rsidRPr="00430709" w:rsidRDefault="00430709" w:rsidP="00E76BDD">
            <w:pPr>
              <w:rPr>
                <w:rFonts w:ascii="Arial" w:hAnsi="Arial" w:cs="Arial"/>
                <w:szCs w:val="22"/>
              </w:rPr>
            </w:pPr>
            <w:r>
              <w:rPr>
                <w:rFonts w:ascii="Arial" w:hAnsi="Arial" w:cs="Arial"/>
                <w:szCs w:val="22"/>
              </w:rPr>
              <w:t>2017-01</w:t>
            </w:r>
          </w:p>
        </w:tc>
        <w:tc>
          <w:tcPr>
            <w:tcW w:w="2975" w:type="dxa"/>
          </w:tcPr>
          <w:p w14:paraId="7A99B4E7" w14:textId="4A101E5A" w:rsidR="00430709" w:rsidRPr="00430709" w:rsidRDefault="002D31F2" w:rsidP="00CB2093">
            <w:pPr>
              <w:rPr>
                <w:rFonts w:ascii="Arial" w:hAnsi="Arial" w:cs="Arial"/>
                <w:szCs w:val="22"/>
              </w:rPr>
            </w:pPr>
            <w:r>
              <w:rPr>
                <w:rFonts w:ascii="Arial" w:hAnsi="Arial" w:cs="Arial"/>
                <w:szCs w:val="22"/>
              </w:rPr>
              <w:t>MFA TS MF.201-v1.0.1</w:t>
            </w:r>
          </w:p>
        </w:tc>
        <w:tc>
          <w:tcPr>
            <w:tcW w:w="4963" w:type="dxa"/>
          </w:tcPr>
          <w:p w14:paraId="75BDE8F1" w14:textId="21A52626" w:rsidR="00430709" w:rsidRPr="00430709" w:rsidRDefault="00430709" w:rsidP="006A59D6">
            <w:pPr>
              <w:rPr>
                <w:rFonts w:ascii="Arial" w:hAnsi="Arial" w:cs="Arial"/>
                <w:szCs w:val="22"/>
              </w:rPr>
            </w:pPr>
            <w:r>
              <w:rPr>
                <w:rFonts w:ascii="Arial" w:hAnsi="Arial" w:cs="Arial"/>
                <w:szCs w:val="22"/>
              </w:rPr>
              <w:t>Approved version from MFA #8 incorporating changes from mf</w:t>
            </w:r>
            <w:r w:rsidR="009C100E">
              <w:rPr>
                <w:rFonts w:ascii="Arial" w:hAnsi="Arial" w:cs="Arial"/>
                <w:szCs w:val="22"/>
              </w:rPr>
              <w:t>2016.1017.01</w:t>
            </w:r>
          </w:p>
        </w:tc>
      </w:tr>
      <w:tr w:rsidR="00D35C3C" w14:paraId="04327439" w14:textId="77777777" w:rsidTr="00803DD1">
        <w:tc>
          <w:tcPr>
            <w:tcW w:w="1413" w:type="dxa"/>
          </w:tcPr>
          <w:p w14:paraId="49E1A528" w14:textId="4A1D899F" w:rsidR="00D35C3C" w:rsidRDefault="00D35C3C" w:rsidP="00E76BDD">
            <w:pPr>
              <w:rPr>
                <w:rFonts w:ascii="Arial" w:hAnsi="Arial" w:cs="Arial"/>
                <w:szCs w:val="22"/>
              </w:rPr>
            </w:pPr>
            <w:r>
              <w:rPr>
                <w:rFonts w:ascii="Arial" w:hAnsi="Arial" w:cs="Arial"/>
                <w:szCs w:val="22"/>
              </w:rPr>
              <w:t>2017-02</w:t>
            </w:r>
          </w:p>
        </w:tc>
        <w:tc>
          <w:tcPr>
            <w:tcW w:w="2975" w:type="dxa"/>
          </w:tcPr>
          <w:p w14:paraId="7089D7FB" w14:textId="403A15DB" w:rsidR="00D35C3C" w:rsidRDefault="00D35C3C" w:rsidP="00CB2093">
            <w:pPr>
              <w:rPr>
                <w:rFonts w:ascii="Arial" w:hAnsi="Arial" w:cs="Arial"/>
                <w:szCs w:val="22"/>
              </w:rPr>
            </w:pPr>
            <w:r>
              <w:rPr>
                <w:rFonts w:ascii="Arial" w:hAnsi="Arial" w:cs="Arial"/>
                <w:szCs w:val="22"/>
              </w:rPr>
              <w:t>MFA TS MF.201-v1.0.2</w:t>
            </w:r>
          </w:p>
        </w:tc>
        <w:tc>
          <w:tcPr>
            <w:tcW w:w="4963" w:type="dxa"/>
          </w:tcPr>
          <w:p w14:paraId="732F99F6" w14:textId="0ADCCD40" w:rsidR="00D35C3C" w:rsidRDefault="00D35C3C" w:rsidP="006A59D6">
            <w:pPr>
              <w:rPr>
                <w:rFonts w:ascii="Arial" w:hAnsi="Arial" w:cs="Arial"/>
                <w:szCs w:val="22"/>
              </w:rPr>
            </w:pPr>
            <w:r>
              <w:rPr>
                <w:rFonts w:ascii="Arial" w:hAnsi="Arial" w:cs="Arial"/>
                <w:szCs w:val="22"/>
              </w:rPr>
              <w:t>Approved version from MFA #9 incorporating changes from mf2017.060.00</w:t>
            </w:r>
          </w:p>
        </w:tc>
      </w:tr>
      <w:bookmarkEnd w:id="14"/>
    </w:tbl>
    <w:p w14:paraId="174C4A46" w14:textId="77777777" w:rsidR="00E76BDD" w:rsidRPr="005A6E6F" w:rsidRDefault="00E76BDD" w:rsidP="00E76BDD"/>
    <w:sectPr w:rsidR="00E76BDD" w:rsidRPr="005A6E6F" w:rsidSect="00D20FFD">
      <w:headerReference w:type="even" r:id="rId19"/>
      <w:footerReference w:type="default" r:id="rId2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2A119" w14:textId="77777777" w:rsidR="00FF4DBB" w:rsidRDefault="00FF4DBB" w:rsidP="00162A8C">
      <w:pPr>
        <w:pStyle w:val="TAL"/>
      </w:pPr>
      <w:r>
        <w:separator/>
      </w:r>
    </w:p>
    <w:p w14:paraId="2E2AF3C1" w14:textId="77777777" w:rsidR="00FF4DBB" w:rsidRDefault="00FF4DBB"/>
    <w:p w14:paraId="40D60B62" w14:textId="77777777" w:rsidR="00FF4DBB" w:rsidRDefault="00FF4DBB"/>
  </w:endnote>
  <w:endnote w:type="continuationSeparator" w:id="0">
    <w:p w14:paraId="2B2CA50C" w14:textId="77777777" w:rsidR="00FF4DBB" w:rsidRDefault="00FF4DBB" w:rsidP="00162A8C">
      <w:pPr>
        <w:pStyle w:val="TAL"/>
      </w:pPr>
      <w:r>
        <w:continuationSeparator/>
      </w:r>
    </w:p>
    <w:p w14:paraId="6AC4849D" w14:textId="77777777" w:rsidR="00FF4DBB" w:rsidRDefault="00FF4DBB"/>
    <w:p w14:paraId="10207146" w14:textId="77777777" w:rsidR="00FF4DBB" w:rsidRDefault="00FF4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3B963" w14:textId="77777777" w:rsidR="00435CDA" w:rsidRDefault="00435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4E8ED" w14:textId="77777777" w:rsidR="00435CDA" w:rsidRDefault="00435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9CE35" w14:textId="77777777" w:rsidR="00435CDA" w:rsidRDefault="00435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2343518"/>
      <w:docPartObj>
        <w:docPartGallery w:val="Page Numbers (Bottom of Page)"/>
        <w:docPartUnique/>
      </w:docPartObj>
    </w:sdtPr>
    <w:sdtEndPr>
      <w:rPr>
        <w:noProof/>
      </w:rPr>
    </w:sdtEndPr>
    <w:sdtContent>
      <w:p w14:paraId="279E584B" w14:textId="3478C62E" w:rsidR="00435CDA" w:rsidRDefault="00435CDA">
        <w:pPr>
          <w:pStyle w:val="Footer"/>
        </w:pPr>
        <w:r>
          <w:rPr>
            <w:noProof w:val="0"/>
          </w:rPr>
          <w:fldChar w:fldCharType="begin"/>
        </w:r>
        <w:r>
          <w:instrText xml:space="preserve"> PAGE   \* MERGEFORMAT </w:instrText>
        </w:r>
        <w:r>
          <w:rPr>
            <w:noProof w:val="0"/>
          </w:rPr>
          <w:fldChar w:fldCharType="separate"/>
        </w:r>
        <w:r w:rsidR="009053EB">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6A26A" w14:textId="77777777" w:rsidR="00FF4DBB" w:rsidRDefault="00FF4DBB" w:rsidP="00162A8C">
      <w:pPr>
        <w:pStyle w:val="TAL"/>
      </w:pPr>
      <w:r>
        <w:separator/>
      </w:r>
    </w:p>
    <w:p w14:paraId="25B19EBE" w14:textId="77777777" w:rsidR="00FF4DBB" w:rsidRDefault="00FF4DBB"/>
    <w:p w14:paraId="2A239785" w14:textId="77777777" w:rsidR="00FF4DBB" w:rsidRDefault="00FF4DBB"/>
  </w:footnote>
  <w:footnote w:type="continuationSeparator" w:id="0">
    <w:p w14:paraId="58D8CA0C" w14:textId="77777777" w:rsidR="00FF4DBB" w:rsidRDefault="00FF4DBB" w:rsidP="00162A8C">
      <w:pPr>
        <w:pStyle w:val="TAL"/>
      </w:pPr>
      <w:r>
        <w:continuationSeparator/>
      </w:r>
    </w:p>
    <w:p w14:paraId="0FCC15B0" w14:textId="77777777" w:rsidR="00FF4DBB" w:rsidRDefault="00FF4DBB"/>
    <w:p w14:paraId="2368C6EC" w14:textId="77777777" w:rsidR="00FF4DBB" w:rsidRDefault="00FF4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8C040" w14:textId="77777777" w:rsidR="00435CDA" w:rsidRDefault="00435C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8323F" w14:textId="77777777" w:rsidR="00435CDA" w:rsidRDefault="00435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1E85C" w14:textId="77777777" w:rsidR="00435CDA" w:rsidRDefault="00435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17F1" w14:textId="77777777" w:rsidR="00435CDA" w:rsidRDefault="00435CDA">
    <w:pPr>
      <w:pStyle w:val="Header"/>
    </w:pPr>
  </w:p>
  <w:p w14:paraId="02772CEE" w14:textId="77777777" w:rsidR="00435CDA" w:rsidRDefault="00435CDA"/>
  <w:p w14:paraId="310358AA" w14:textId="77777777" w:rsidR="00435CDA" w:rsidRDefault="00435CDA"/>
  <w:p w14:paraId="7EC0F9F0" w14:textId="77777777" w:rsidR="00435CDA" w:rsidRDefault="00435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75C05FE"/>
    <w:multiLevelType w:val="hybridMultilevel"/>
    <w:tmpl w:val="C26E7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16D32"/>
    <w:multiLevelType w:val="hybridMultilevel"/>
    <w:tmpl w:val="CAD4B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65F44DF"/>
    <w:multiLevelType w:val="hybridMultilevel"/>
    <w:tmpl w:val="DD3CD4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FE5DC5"/>
    <w:multiLevelType w:val="hybridMultilevel"/>
    <w:tmpl w:val="E5904B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11D50A7"/>
    <w:multiLevelType w:val="hybridMultilevel"/>
    <w:tmpl w:val="799276E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4AAD1D36"/>
    <w:multiLevelType w:val="multilevel"/>
    <w:tmpl w:val="905C7F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5F64E1"/>
    <w:multiLevelType w:val="hybridMultilevel"/>
    <w:tmpl w:val="C730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1157C1"/>
    <w:multiLevelType w:val="hybridMultilevel"/>
    <w:tmpl w:val="BD864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756981"/>
    <w:multiLevelType w:val="hybridMultilevel"/>
    <w:tmpl w:val="C9425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A366192"/>
    <w:multiLevelType w:val="hybridMultilevel"/>
    <w:tmpl w:val="E1DC7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283EBA"/>
    <w:multiLevelType w:val="hybridMultilevel"/>
    <w:tmpl w:val="4F3E7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55214D"/>
    <w:multiLevelType w:val="hybridMultilevel"/>
    <w:tmpl w:val="9C12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11F28"/>
    <w:multiLevelType w:val="hybridMultilevel"/>
    <w:tmpl w:val="13C02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D2AD1"/>
    <w:multiLevelType w:val="hybridMultilevel"/>
    <w:tmpl w:val="28D283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4E6AC81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96CBA86">
      <w:start w:val="1"/>
      <w:numFmt w:val="bullet"/>
      <w:lvlText w:val="o"/>
      <w:lvlJc w:val="left"/>
      <w:pPr>
        <w:tabs>
          <w:tab w:val="num" w:pos="1440"/>
        </w:tabs>
        <w:ind w:left="1440" w:hanging="360"/>
      </w:pPr>
      <w:rPr>
        <w:rFonts w:ascii="Courier New" w:hAnsi="Courier New" w:cs="Courier New" w:hint="default"/>
      </w:rPr>
    </w:lvl>
    <w:lvl w:ilvl="2" w:tplc="550AB980" w:tentative="1">
      <w:start w:val="1"/>
      <w:numFmt w:val="bullet"/>
      <w:lvlText w:val=""/>
      <w:lvlJc w:val="left"/>
      <w:pPr>
        <w:tabs>
          <w:tab w:val="num" w:pos="2160"/>
        </w:tabs>
        <w:ind w:left="2160" w:hanging="360"/>
      </w:pPr>
      <w:rPr>
        <w:rFonts w:ascii="Wingdings" w:hAnsi="Wingdings" w:hint="default"/>
      </w:rPr>
    </w:lvl>
    <w:lvl w:ilvl="3" w:tplc="F668A450" w:tentative="1">
      <w:start w:val="1"/>
      <w:numFmt w:val="bullet"/>
      <w:lvlText w:val=""/>
      <w:lvlJc w:val="left"/>
      <w:pPr>
        <w:tabs>
          <w:tab w:val="num" w:pos="2880"/>
        </w:tabs>
        <w:ind w:left="2880" w:hanging="360"/>
      </w:pPr>
      <w:rPr>
        <w:rFonts w:ascii="Symbol" w:hAnsi="Symbol" w:hint="default"/>
      </w:rPr>
    </w:lvl>
    <w:lvl w:ilvl="4" w:tplc="1E425308" w:tentative="1">
      <w:start w:val="1"/>
      <w:numFmt w:val="bullet"/>
      <w:lvlText w:val="o"/>
      <w:lvlJc w:val="left"/>
      <w:pPr>
        <w:tabs>
          <w:tab w:val="num" w:pos="3600"/>
        </w:tabs>
        <w:ind w:left="3600" w:hanging="360"/>
      </w:pPr>
      <w:rPr>
        <w:rFonts w:ascii="Courier New" w:hAnsi="Courier New" w:cs="Courier New" w:hint="default"/>
      </w:rPr>
    </w:lvl>
    <w:lvl w:ilvl="5" w:tplc="AAEEF056" w:tentative="1">
      <w:start w:val="1"/>
      <w:numFmt w:val="bullet"/>
      <w:lvlText w:val=""/>
      <w:lvlJc w:val="left"/>
      <w:pPr>
        <w:tabs>
          <w:tab w:val="num" w:pos="4320"/>
        </w:tabs>
        <w:ind w:left="4320" w:hanging="360"/>
      </w:pPr>
      <w:rPr>
        <w:rFonts w:ascii="Wingdings" w:hAnsi="Wingdings" w:hint="default"/>
      </w:rPr>
    </w:lvl>
    <w:lvl w:ilvl="6" w:tplc="D5FCD0D6" w:tentative="1">
      <w:start w:val="1"/>
      <w:numFmt w:val="bullet"/>
      <w:lvlText w:val=""/>
      <w:lvlJc w:val="left"/>
      <w:pPr>
        <w:tabs>
          <w:tab w:val="num" w:pos="5040"/>
        </w:tabs>
        <w:ind w:left="5040" w:hanging="360"/>
      </w:pPr>
      <w:rPr>
        <w:rFonts w:ascii="Symbol" w:hAnsi="Symbol" w:hint="default"/>
      </w:rPr>
    </w:lvl>
    <w:lvl w:ilvl="7" w:tplc="2B363046" w:tentative="1">
      <w:start w:val="1"/>
      <w:numFmt w:val="bullet"/>
      <w:lvlText w:val="o"/>
      <w:lvlJc w:val="left"/>
      <w:pPr>
        <w:tabs>
          <w:tab w:val="num" w:pos="5760"/>
        </w:tabs>
        <w:ind w:left="5760" w:hanging="360"/>
      </w:pPr>
      <w:rPr>
        <w:rFonts w:ascii="Courier New" w:hAnsi="Courier New" w:cs="Courier New" w:hint="default"/>
      </w:rPr>
    </w:lvl>
    <w:lvl w:ilvl="8" w:tplc="49AA90CC"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5"/>
  </w:num>
  <w:num w:numId="4">
    <w:abstractNumId w:val="3"/>
  </w:num>
  <w:num w:numId="5">
    <w:abstractNumId w:val="10"/>
  </w:num>
  <w:num w:numId="6">
    <w:abstractNumId w:val="15"/>
  </w:num>
  <w:num w:numId="7">
    <w:abstractNumId w:val="4"/>
  </w:num>
  <w:num w:numId="8">
    <w:abstractNumId w:val="12"/>
  </w:num>
  <w:num w:numId="9">
    <w:abstractNumId w:val="9"/>
  </w:num>
  <w:num w:numId="10">
    <w:abstractNumId w:val="11"/>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6"/>
  </w:num>
  <w:num w:numId="21">
    <w:abstractNumId w:val="16"/>
  </w:num>
  <w:num w:numId="22">
    <w:abstractNumId w:val="2"/>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fr-FR" w:vendorID="64" w:dllVersion="0" w:nlCheck="1" w:checkStyle="1"/>
  <w:activeWritingStyle w:appName="MSWord" w:lang="en-US" w:vendorID="64" w:dllVersion="0" w:nlCheck="1" w:checkStyle="1"/>
  <w:activeWritingStyle w:appName="MSWord" w:lang="es-ES" w:vendorID="64" w:dllVersion="0"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33F"/>
    <w:rsid w:val="00000875"/>
    <w:rsid w:val="00001173"/>
    <w:rsid w:val="00001453"/>
    <w:rsid w:val="00001825"/>
    <w:rsid w:val="00002617"/>
    <w:rsid w:val="00002692"/>
    <w:rsid w:val="00003FD8"/>
    <w:rsid w:val="0000510B"/>
    <w:rsid w:val="00005B13"/>
    <w:rsid w:val="00005D4A"/>
    <w:rsid w:val="00006739"/>
    <w:rsid w:val="00006912"/>
    <w:rsid w:val="00007C9B"/>
    <w:rsid w:val="00007D7B"/>
    <w:rsid w:val="0001049F"/>
    <w:rsid w:val="0001166E"/>
    <w:rsid w:val="000128B5"/>
    <w:rsid w:val="00012FCE"/>
    <w:rsid w:val="0001350A"/>
    <w:rsid w:val="00013C84"/>
    <w:rsid w:val="000140C4"/>
    <w:rsid w:val="0001474C"/>
    <w:rsid w:val="00015CE2"/>
    <w:rsid w:val="00016FBA"/>
    <w:rsid w:val="0001735E"/>
    <w:rsid w:val="00017E04"/>
    <w:rsid w:val="00020C90"/>
    <w:rsid w:val="00020D58"/>
    <w:rsid w:val="00020E24"/>
    <w:rsid w:val="0002156C"/>
    <w:rsid w:val="0002275D"/>
    <w:rsid w:val="00023178"/>
    <w:rsid w:val="00023922"/>
    <w:rsid w:val="00024557"/>
    <w:rsid w:val="0002460C"/>
    <w:rsid w:val="0002584A"/>
    <w:rsid w:val="0002655E"/>
    <w:rsid w:val="00026616"/>
    <w:rsid w:val="0002699A"/>
    <w:rsid w:val="000272CE"/>
    <w:rsid w:val="0003065F"/>
    <w:rsid w:val="0003101F"/>
    <w:rsid w:val="00031730"/>
    <w:rsid w:val="00031CF3"/>
    <w:rsid w:val="00032553"/>
    <w:rsid w:val="00032565"/>
    <w:rsid w:val="00032B11"/>
    <w:rsid w:val="00033BF4"/>
    <w:rsid w:val="00034433"/>
    <w:rsid w:val="000346A2"/>
    <w:rsid w:val="0003526D"/>
    <w:rsid w:val="00035365"/>
    <w:rsid w:val="000357A9"/>
    <w:rsid w:val="000358D7"/>
    <w:rsid w:val="00035915"/>
    <w:rsid w:val="00036586"/>
    <w:rsid w:val="00036957"/>
    <w:rsid w:val="00037F8A"/>
    <w:rsid w:val="00040AB1"/>
    <w:rsid w:val="00040D5E"/>
    <w:rsid w:val="00040F63"/>
    <w:rsid w:val="00042257"/>
    <w:rsid w:val="0004296D"/>
    <w:rsid w:val="00043167"/>
    <w:rsid w:val="00044AE6"/>
    <w:rsid w:val="00044D63"/>
    <w:rsid w:val="0005040F"/>
    <w:rsid w:val="00050528"/>
    <w:rsid w:val="0005079C"/>
    <w:rsid w:val="00050E90"/>
    <w:rsid w:val="000516D3"/>
    <w:rsid w:val="00052676"/>
    <w:rsid w:val="000535A2"/>
    <w:rsid w:val="00054C9D"/>
    <w:rsid w:val="000561E2"/>
    <w:rsid w:val="0005694C"/>
    <w:rsid w:val="00056A06"/>
    <w:rsid w:val="00056D9C"/>
    <w:rsid w:val="0005729C"/>
    <w:rsid w:val="000606B2"/>
    <w:rsid w:val="00061CF5"/>
    <w:rsid w:val="00061D24"/>
    <w:rsid w:val="00062317"/>
    <w:rsid w:val="00062711"/>
    <w:rsid w:val="0006281A"/>
    <w:rsid w:val="00062B46"/>
    <w:rsid w:val="0006420C"/>
    <w:rsid w:val="00067B68"/>
    <w:rsid w:val="0007074A"/>
    <w:rsid w:val="00070D1C"/>
    <w:rsid w:val="00071193"/>
    <w:rsid w:val="000721BF"/>
    <w:rsid w:val="00072996"/>
    <w:rsid w:val="00073730"/>
    <w:rsid w:val="0007416B"/>
    <w:rsid w:val="000749F9"/>
    <w:rsid w:val="00075DA6"/>
    <w:rsid w:val="00077458"/>
    <w:rsid w:val="00077B2E"/>
    <w:rsid w:val="00080A52"/>
    <w:rsid w:val="00081140"/>
    <w:rsid w:val="0008148B"/>
    <w:rsid w:val="00081744"/>
    <w:rsid w:val="00082078"/>
    <w:rsid w:val="00082B31"/>
    <w:rsid w:val="00082C53"/>
    <w:rsid w:val="00082D4F"/>
    <w:rsid w:val="0008311C"/>
    <w:rsid w:val="000832D5"/>
    <w:rsid w:val="00083C82"/>
    <w:rsid w:val="0008478B"/>
    <w:rsid w:val="00084AFC"/>
    <w:rsid w:val="000854D3"/>
    <w:rsid w:val="000858D5"/>
    <w:rsid w:val="00087C37"/>
    <w:rsid w:val="00087D8A"/>
    <w:rsid w:val="0009029B"/>
    <w:rsid w:val="00090D8B"/>
    <w:rsid w:val="0009185B"/>
    <w:rsid w:val="00091C1A"/>
    <w:rsid w:val="0009317B"/>
    <w:rsid w:val="00094771"/>
    <w:rsid w:val="00094A42"/>
    <w:rsid w:val="00094AA4"/>
    <w:rsid w:val="00095994"/>
    <w:rsid w:val="000963AF"/>
    <w:rsid w:val="0009653F"/>
    <w:rsid w:val="000968B5"/>
    <w:rsid w:val="00097D53"/>
    <w:rsid w:val="000A1860"/>
    <w:rsid w:val="000A1899"/>
    <w:rsid w:val="000A398A"/>
    <w:rsid w:val="000A4312"/>
    <w:rsid w:val="000A48F9"/>
    <w:rsid w:val="000A597D"/>
    <w:rsid w:val="000A7163"/>
    <w:rsid w:val="000A7E46"/>
    <w:rsid w:val="000B1270"/>
    <w:rsid w:val="000B1747"/>
    <w:rsid w:val="000B1FF5"/>
    <w:rsid w:val="000B3C3B"/>
    <w:rsid w:val="000B6F72"/>
    <w:rsid w:val="000B6FBB"/>
    <w:rsid w:val="000B740C"/>
    <w:rsid w:val="000C018E"/>
    <w:rsid w:val="000C0DE5"/>
    <w:rsid w:val="000C1758"/>
    <w:rsid w:val="000C1C64"/>
    <w:rsid w:val="000C30E5"/>
    <w:rsid w:val="000C39E0"/>
    <w:rsid w:val="000C3BB4"/>
    <w:rsid w:val="000C4080"/>
    <w:rsid w:val="000C43ED"/>
    <w:rsid w:val="000C4827"/>
    <w:rsid w:val="000C4978"/>
    <w:rsid w:val="000C4F4E"/>
    <w:rsid w:val="000C532F"/>
    <w:rsid w:val="000C5C83"/>
    <w:rsid w:val="000C5EE2"/>
    <w:rsid w:val="000C6A68"/>
    <w:rsid w:val="000C6F78"/>
    <w:rsid w:val="000C7393"/>
    <w:rsid w:val="000C761C"/>
    <w:rsid w:val="000C77BA"/>
    <w:rsid w:val="000D0344"/>
    <w:rsid w:val="000D0BE8"/>
    <w:rsid w:val="000D104C"/>
    <w:rsid w:val="000D13D0"/>
    <w:rsid w:val="000D15DD"/>
    <w:rsid w:val="000D1967"/>
    <w:rsid w:val="000D1D2C"/>
    <w:rsid w:val="000D2824"/>
    <w:rsid w:val="000D306C"/>
    <w:rsid w:val="000D4F11"/>
    <w:rsid w:val="000D5CAD"/>
    <w:rsid w:val="000D5E6B"/>
    <w:rsid w:val="000D63DB"/>
    <w:rsid w:val="000D6D6A"/>
    <w:rsid w:val="000D6DC5"/>
    <w:rsid w:val="000D7AE6"/>
    <w:rsid w:val="000D7FC7"/>
    <w:rsid w:val="000E0564"/>
    <w:rsid w:val="000E05BB"/>
    <w:rsid w:val="000E066C"/>
    <w:rsid w:val="000E1C13"/>
    <w:rsid w:val="000E2018"/>
    <w:rsid w:val="000E2245"/>
    <w:rsid w:val="000E2755"/>
    <w:rsid w:val="000E32C2"/>
    <w:rsid w:val="000E46C0"/>
    <w:rsid w:val="000E4BAF"/>
    <w:rsid w:val="000E51BB"/>
    <w:rsid w:val="000E6564"/>
    <w:rsid w:val="000E69E0"/>
    <w:rsid w:val="000E6ADA"/>
    <w:rsid w:val="000F043B"/>
    <w:rsid w:val="000F14E8"/>
    <w:rsid w:val="000F1D9E"/>
    <w:rsid w:val="000F259D"/>
    <w:rsid w:val="000F5EFC"/>
    <w:rsid w:val="000F6297"/>
    <w:rsid w:val="000F638A"/>
    <w:rsid w:val="000F6B90"/>
    <w:rsid w:val="001004A7"/>
    <w:rsid w:val="001006E9"/>
    <w:rsid w:val="001007EE"/>
    <w:rsid w:val="0010093C"/>
    <w:rsid w:val="0010154D"/>
    <w:rsid w:val="0010198D"/>
    <w:rsid w:val="00101B11"/>
    <w:rsid w:val="001022B3"/>
    <w:rsid w:val="001025AA"/>
    <w:rsid w:val="00103A1E"/>
    <w:rsid w:val="00104141"/>
    <w:rsid w:val="0010510C"/>
    <w:rsid w:val="00105442"/>
    <w:rsid w:val="00106E80"/>
    <w:rsid w:val="00106E9B"/>
    <w:rsid w:val="001074D1"/>
    <w:rsid w:val="001075D7"/>
    <w:rsid w:val="0010799E"/>
    <w:rsid w:val="00111A4E"/>
    <w:rsid w:val="00111D5E"/>
    <w:rsid w:val="00113843"/>
    <w:rsid w:val="00113A0A"/>
    <w:rsid w:val="00115F7A"/>
    <w:rsid w:val="00116D61"/>
    <w:rsid w:val="0011743A"/>
    <w:rsid w:val="00117CA7"/>
    <w:rsid w:val="001204D4"/>
    <w:rsid w:val="0012057A"/>
    <w:rsid w:val="00121461"/>
    <w:rsid w:val="00121C2C"/>
    <w:rsid w:val="001224BD"/>
    <w:rsid w:val="001226D3"/>
    <w:rsid w:val="00122F30"/>
    <w:rsid w:val="0012386A"/>
    <w:rsid w:val="00124BA2"/>
    <w:rsid w:val="00125092"/>
    <w:rsid w:val="00126582"/>
    <w:rsid w:val="00126C13"/>
    <w:rsid w:val="00126D78"/>
    <w:rsid w:val="0013031C"/>
    <w:rsid w:val="001306AF"/>
    <w:rsid w:val="00131CAC"/>
    <w:rsid w:val="00131E77"/>
    <w:rsid w:val="00132F06"/>
    <w:rsid w:val="00132FC5"/>
    <w:rsid w:val="0013347C"/>
    <w:rsid w:val="00133525"/>
    <w:rsid w:val="00133C20"/>
    <w:rsid w:val="00133ED8"/>
    <w:rsid w:val="00134336"/>
    <w:rsid w:val="001343C6"/>
    <w:rsid w:val="001348E2"/>
    <w:rsid w:val="00134ADE"/>
    <w:rsid w:val="001355C9"/>
    <w:rsid w:val="00135C68"/>
    <w:rsid w:val="0013694B"/>
    <w:rsid w:val="0013724B"/>
    <w:rsid w:val="00137EFF"/>
    <w:rsid w:val="00141019"/>
    <w:rsid w:val="00141571"/>
    <w:rsid w:val="001415D0"/>
    <w:rsid w:val="001420BD"/>
    <w:rsid w:val="00142617"/>
    <w:rsid w:val="001429EF"/>
    <w:rsid w:val="001438A4"/>
    <w:rsid w:val="00144CFF"/>
    <w:rsid w:val="001459FE"/>
    <w:rsid w:val="00146690"/>
    <w:rsid w:val="001468A7"/>
    <w:rsid w:val="001469F0"/>
    <w:rsid w:val="00147861"/>
    <w:rsid w:val="00147C29"/>
    <w:rsid w:val="001500E6"/>
    <w:rsid w:val="001501D3"/>
    <w:rsid w:val="0015030C"/>
    <w:rsid w:val="00150DE0"/>
    <w:rsid w:val="00150E3F"/>
    <w:rsid w:val="00151E7F"/>
    <w:rsid w:val="001520C1"/>
    <w:rsid w:val="0015288C"/>
    <w:rsid w:val="00152D6E"/>
    <w:rsid w:val="001541CC"/>
    <w:rsid w:val="00154433"/>
    <w:rsid w:val="00154DF0"/>
    <w:rsid w:val="001559FC"/>
    <w:rsid w:val="001564E1"/>
    <w:rsid w:val="00156585"/>
    <w:rsid w:val="001574A1"/>
    <w:rsid w:val="001575D4"/>
    <w:rsid w:val="00160730"/>
    <w:rsid w:val="00160856"/>
    <w:rsid w:val="00160AD6"/>
    <w:rsid w:val="00160CF5"/>
    <w:rsid w:val="00160E9D"/>
    <w:rsid w:val="00160FD7"/>
    <w:rsid w:val="00161E49"/>
    <w:rsid w:val="0016254E"/>
    <w:rsid w:val="00162A8C"/>
    <w:rsid w:val="00162E10"/>
    <w:rsid w:val="0016405A"/>
    <w:rsid w:val="00164116"/>
    <w:rsid w:val="00164269"/>
    <w:rsid w:val="001645E3"/>
    <w:rsid w:val="00164696"/>
    <w:rsid w:val="00164706"/>
    <w:rsid w:val="001650F5"/>
    <w:rsid w:val="00165B8B"/>
    <w:rsid w:val="001673B1"/>
    <w:rsid w:val="001701A2"/>
    <w:rsid w:val="0017127D"/>
    <w:rsid w:val="00171AF5"/>
    <w:rsid w:val="00171FE0"/>
    <w:rsid w:val="00172906"/>
    <w:rsid w:val="00172AE2"/>
    <w:rsid w:val="00172CE3"/>
    <w:rsid w:val="0017340D"/>
    <w:rsid w:val="001734CF"/>
    <w:rsid w:val="00173D9B"/>
    <w:rsid w:val="00173FF6"/>
    <w:rsid w:val="0017519C"/>
    <w:rsid w:val="00175926"/>
    <w:rsid w:val="0017644B"/>
    <w:rsid w:val="001769FD"/>
    <w:rsid w:val="00176C68"/>
    <w:rsid w:val="00176E02"/>
    <w:rsid w:val="00177182"/>
    <w:rsid w:val="001808FE"/>
    <w:rsid w:val="00181F07"/>
    <w:rsid w:val="00183700"/>
    <w:rsid w:val="0018418F"/>
    <w:rsid w:val="00184640"/>
    <w:rsid w:val="001848C4"/>
    <w:rsid w:val="00185803"/>
    <w:rsid w:val="0018696E"/>
    <w:rsid w:val="001877DE"/>
    <w:rsid w:val="0019061B"/>
    <w:rsid w:val="0019082D"/>
    <w:rsid w:val="00192F73"/>
    <w:rsid w:val="00193482"/>
    <w:rsid w:val="001939F4"/>
    <w:rsid w:val="001951EC"/>
    <w:rsid w:val="00195AB3"/>
    <w:rsid w:val="00195D5A"/>
    <w:rsid w:val="00196093"/>
    <w:rsid w:val="00196462"/>
    <w:rsid w:val="001967F1"/>
    <w:rsid w:val="00196975"/>
    <w:rsid w:val="001977DC"/>
    <w:rsid w:val="00197CF9"/>
    <w:rsid w:val="001A1257"/>
    <w:rsid w:val="001A1D84"/>
    <w:rsid w:val="001A1E45"/>
    <w:rsid w:val="001A21FC"/>
    <w:rsid w:val="001A336A"/>
    <w:rsid w:val="001A4714"/>
    <w:rsid w:val="001A4AC9"/>
    <w:rsid w:val="001A5F5D"/>
    <w:rsid w:val="001A7216"/>
    <w:rsid w:val="001A7AA0"/>
    <w:rsid w:val="001A7C9F"/>
    <w:rsid w:val="001B072E"/>
    <w:rsid w:val="001B08F2"/>
    <w:rsid w:val="001B16EB"/>
    <w:rsid w:val="001B2EC3"/>
    <w:rsid w:val="001B37C0"/>
    <w:rsid w:val="001B3A26"/>
    <w:rsid w:val="001B40B8"/>
    <w:rsid w:val="001B4433"/>
    <w:rsid w:val="001B4BA2"/>
    <w:rsid w:val="001B6893"/>
    <w:rsid w:val="001B72E6"/>
    <w:rsid w:val="001C05C8"/>
    <w:rsid w:val="001C067E"/>
    <w:rsid w:val="001C49BD"/>
    <w:rsid w:val="001C4A39"/>
    <w:rsid w:val="001C6EE6"/>
    <w:rsid w:val="001D1B30"/>
    <w:rsid w:val="001D242A"/>
    <w:rsid w:val="001D2784"/>
    <w:rsid w:val="001D35D6"/>
    <w:rsid w:val="001D3EFF"/>
    <w:rsid w:val="001D43C8"/>
    <w:rsid w:val="001D47F8"/>
    <w:rsid w:val="001D4AD8"/>
    <w:rsid w:val="001D56A3"/>
    <w:rsid w:val="001D59DA"/>
    <w:rsid w:val="001D61B3"/>
    <w:rsid w:val="001D6B6A"/>
    <w:rsid w:val="001D6EBA"/>
    <w:rsid w:val="001D76F4"/>
    <w:rsid w:val="001D7B92"/>
    <w:rsid w:val="001D7E60"/>
    <w:rsid w:val="001E089F"/>
    <w:rsid w:val="001E147E"/>
    <w:rsid w:val="001E1A86"/>
    <w:rsid w:val="001E23C8"/>
    <w:rsid w:val="001E2838"/>
    <w:rsid w:val="001E3804"/>
    <w:rsid w:val="001E4BD5"/>
    <w:rsid w:val="001E5CEB"/>
    <w:rsid w:val="001E5E6F"/>
    <w:rsid w:val="001E64EA"/>
    <w:rsid w:val="001E6AAE"/>
    <w:rsid w:val="001E6B98"/>
    <w:rsid w:val="001E712A"/>
    <w:rsid w:val="001E7442"/>
    <w:rsid w:val="001E7932"/>
    <w:rsid w:val="001F1EC0"/>
    <w:rsid w:val="001F2225"/>
    <w:rsid w:val="001F2434"/>
    <w:rsid w:val="001F3F0F"/>
    <w:rsid w:val="001F449B"/>
    <w:rsid w:val="001F5410"/>
    <w:rsid w:val="001F545D"/>
    <w:rsid w:val="001F5D85"/>
    <w:rsid w:val="001F5DC6"/>
    <w:rsid w:val="001F63BF"/>
    <w:rsid w:val="001F6422"/>
    <w:rsid w:val="001F6927"/>
    <w:rsid w:val="001F6DEB"/>
    <w:rsid w:val="00200176"/>
    <w:rsid w:val="002009BD"/>
    <w:rsid w:val="00201BA2"/>
    <w:rsid w:val="002024EE"/>
    <w:rsid w:val="00202767"/>
    <w:rsid w:val="00203911"/>
    <w:rsid w:val="002042AA"/>
    <w:rsid w:val="00204DA2"/>
    <w:rsid w:val="00204F09"/>
    <w:rsid w:val="00204F78"/>
    <w:rsid w:val="00206019"/>
    <w:rsid w:val="00206436"/>
    <w:rsid w:val="0020663A"/>
    <w:rsid w:val="00206B0F"/>
    <w:rsid w:val="00207561"/>
    <w:rsid w:val="00207AD4"/>
    <w:rsid w:val="00207C20"/>
    <w:rsid w:val="002103CC"/>
    <w:rsid w:val="00210BD3"/>
    <w:rsid w:val="002111FD"/>
    <w:rsid w:val="0021122D"/>
    <w:rsid w:val="002115A7"/>
    <w:rsid w:val="00212871"/>
    <w:rsid w:val="00213C31"/>
    <w:rsid w:val="002143A2"/>
    <w:rsid w:val="0021468F"/>
    <w:rsid w:val="00214A19"/>
    <w:rsid w:val="00214AD6"/>
    <w:rsid w:val="002157FE"/>
    <w:rsid w:val="00215940"/>
    <w:rsid w:val="00215959"/>
    <w:rsid w:val="00216DBA"/>
    <w:rsid w:val="00216E5A"/>
    <w:rsid w:val="002171B8"/>
    <w:rsid w:val="0021776D"/>
    <w:rsid w:val="0022011E"/>
    <w:rsid w:val="002207B0"/>
    <w:rsid w:val="00220A25"/>
    <w:rsid w:val="00220EB8"/>
    <w:rsid w:val="00222D17"/>
    <w:rsid w:val="00223F04"/>
    <w:rsid w:val="00224157"/>
    <w:rsid w:val="00225742"/>
    <w:rsid w:val="00226690"/>
    <w:rsid w:val="00226E97"/>
    <w:rsid w:val="002273C4"/>
    <w:rsid w:val="00227673"/>
    <w:rsid w:val="00230E54"/>
    <w:rsid w:val="0023126B"/>
    <w:rsid w:val="00231443"/>
    <w:rsid w:val="00231FFB"/>
    <w:rsid w:val="00233448"/>
    <w:rsid w:val="00233587"/>
    <w:rsid w:val="00233D87"/>
    <w:rsid w:val="00233F1C"/>
    <w:rsid w:val="002340A3"/>
    <w:rsid w:val="00234754"/>
    <w:rsid w:val="00234C01"/>
    <w:rsid w:val="00234CEC"/>
    <w:rsid w:val="00235CFC"/>
    <w:rsid w:val="00236085"/>
    <w:rsid w:val="002360B2"/>
    <w:rsid w:val="00236643"/>
    <w:rsid w:val="00236D6C"/>
    <w:rsid w:val="00240295"/>
    <w:rsid w:val="002410C4"/>
    <w:rsid w:val="002412F7"/>
    <w:rsid w:val="00241700"/>
    <w:rsid w:val="00242CFC"/>
    <w:rsid w:val="00243683"/>
    <w:rsid w:val="00244CBA"/>
    <w:rsid w:val="0024517E"/>
    <w:rsid w:val="00246E19"/>
    <w:rsid w:val="002472BD"/>
    <w:rsid w:val="00247A12"/>
    <w:rsid w:val="00251499"/>
    <w:rsid w:val="00251D12"/>
    <w:rsid w:val="002520EA"/>
    <w:rsid w:val="00252A2C"/>
    <w:rsid w:val="00252E1D"/>
    <w:rsid w:val="00252F3F"/>
    <w:rsid w:val="00253276"/>
    <w:rsid w:val="0025368D"/>
    <w:rsid w:val="0025462D"/>
    <w:rsid w:val="00254C76"/>
    <w:rsid w:val="0025540E"/>
    <w:rsid w:val="00255451"/>
    <w:rsid w:val="00255B08"/>
    <w:rsid w:val="00256054"/>
    <w:rsid w:val="002560CA"/>
    <w:rsid w:val="0025787F"/>
    <w:rsid w:val="00260BA3"/>
    <w:rsid w:val="00260BB4"/>
    <w:rsid w:val="002615EC"/>
    <w:rsid w:val="0026167D"/>
    <w:rsid w:val="0026212D"/>
    <w:rsid w:val="00262218"/>
    <w:rsid w:val="002628DC"/>
    <w:rsid w:val="00263B5F"/>
    <w:rsid w:val="002647D6"/>
    <w:rsid w:val="00264EB4"/>
    <w:rsid w:val="00265913"/>
    <w:rsid w:val="0026695E"/>
    <w:rsid w:val="002675C0"/>
    <w:rsid w:val="00270AFF"/>
    <w:rsid w:val="00270CED"/>
    <w:rsid w:val="00270DC7"/>
    <w:rsid w:val="00270F99"/>
    <w:rsid w:val="002712D1"/>
    <w:rsid w:val="00272004"/>
    <w:rsid w:val="00272A6A"/>
    <w:rsid w:val="00272E35"/>
    <w:rsid w:val="002737DB"/>
    <w:rsid w:val="002739B4"/>
    <w:rsid w:val="00273ED4"/>
    <w:rsid w:val="00276B3B"/>
    <w:rsid w:val="00277180"/>
    <w:rsid w:val="00277571"/>
    <w:rsid w:val="0027759A"/>
    <w:rsid w:val="00281787"/>
    <w:rsid w:val="00282BC2"/>
    <w:rsid w:val="00284169"/>
    <w:rsid w:val="00286260"/>
    <w:rsid w:val="00287230"/>
    <w:rsid w:val="00290C50"/>
    <w:rsid w:val="00291221"/>
    <w:rsid w:val="002927B7"/>
    <w:rsid w:val="002928F2"/>
    <w:rsid w:val="0029351F"/>
    <w:rsid w:val="00293C3D"/>
    <w:rsid w:val="00294906"/>
    <w:rsid w:val="00294B4A"/>
    <w:rsid w:val="002957EF"/>
    <w:rsid w:val="0029595F"/>
    <w:rsid w:val="00295CF0"/>
    <w:rsid w:val="00297016"/>
    <w:rsid w:val="002A2107"/>
    <w:rsid w:val="002A2345"/>
    <w:rsid w:val="002A2375"/>
    <w:rsid w:val="002A2627"/>
    <w:rsid w:val="002A4324"/>
    <w:rsid w:val="002A4411"/>
    <w:rsid w:val="002A47FE"/>
    <w:rsid w:val="002A489C"/>
    <w:rsid w:val="002A48CA"/>
    <w:rsid w:val="002A4937"/>
    <w:rsid w:val="002A52A2"/>
    <w:rsid w:val="002A534F"/>
    <w:rsid w:val="002A587A"/>
    <w:rsid w:val="002A6840"/>
    <w:rsid w:val="002A7BC7"/>
    <w:rsid w:val="002B063B"/>
    <w:rsid w:val="002B19D7"/>
    <w:rsid w:val="002B1AC0"/>
    <w:rsid w:val="002B1E75"/>
    <w:rsid w:val="002B1EAD"/>
    <w:rsid w:val="002B27AC"/>
    <w:rsid w:val="002B3BE6"/>
    <w:rsid w:val="002B3C30"/>
    <w:rsid w:val="002B4CF0"/>
    <w:rsid w:val="002B5170"/>
    <w:rsid w:val="002B6085"/>
    <w:rsid w:val="002B6FF9"/>
    <w:rsid w:val="002B7D11"/>
    <w:rsid w:val="002C133C"/>
    <w:rsid w:val="002C1673"/>
    <w:rsid w:val="002C3891"/>
    <w:rsid w:val="002C3981"/>
    <w:rsid w:val="002C4323"/>
    <w:rsid w:val="002C4A93"/>
    <w:rsid w:val="002C5695"/>
    <w:rsid w:val="002C743F"/>
    <w:rsid w:val="002D0191"/>
    <w:rsid w:val="002D075B"/>
    <w:rsid w:val="002D174A"/>
    <w:rsid w:val="002D1EC7"/>
    <w:rsid w:val="002D225B"/>
    <w:rsid w:val="002D284A"/>
    <w:rsid w:val="002D31F2"/>
    <w:rsid w:val="002D3BB0"/>
    <w:rsid w:val="002D4193"/>
    <w:rsid w:val="002D453C"/>
    <w:rsid w:val="002D52BC"/>
    <w:rsid w:val="002D5B6B"/>
    <w:rsid w:val="002D60EF"/>
    <w:rsid w:val="002D61B1"/>
    <w:rsid w:val="002D661D"/>
    <w:rsid w:val="002E018B"/>
    <w:rsid w:val="002E13CC"/>
    <w:rsid w:val="002E1D1C"/>
    <w:rsid w:val="002E3815"/>
    <w:rsid w:val="002E3A79"/>
    <w:rsid w:val="002E66F2"/>
    <w:rsid w:val="002E7629"/>
    <w:rsid w:val="002E7F78"/>
    <w:rsid w:val="002F129C"/>
    <w:rsid w:val="002F18D4"/>
    <w:rsid w:val="002F2140"/>
    <w:rsid w:val="002F253B"/>
    <w:rsid w:val="002F28D2"/>
    <w:rsid w:val="002F2CC6"/>
    <w:rsid w:val="002F35EC"/>
    <w:rsid w:val="002F3CE5"/>
    <w:rsid w:val="002F3E7C"/>
    <w:rsid w:val="002F4947"/>
    <w:rsid w:val="002F4E36"/>
    <w:rsid w:val="002F50C9"/>
    <w:rsid w:val="002F5EF9"/>
    <w:rsid w:val="002F5FE2"/>
    <w:rsid w:val="002F6083"/>
    <w:rsid w:val="002F62B1"/>
    <w:rsid w:val="003002E2"/>
    <w:rsid w:val="00300E10"/>
    <w:rsid w:val="003014F6"/>
    <w:rsid w:val="0030189C"/>
    <w:rsid w:val="00302263"/>
    <w:rsid w:val="00302FED"/>
    <w:rsid w:val="00305531"/>
    <w:rsid w:val="00306969"/>
    <w:rsid w:val="00306A25"/>
    <w:rsid w:val="00307A0A"/>
    <w:rsid w:val="00311B38"/>
    <w:rsid w:val="00311F76"/>
    <w:rsid w:val="0031211E"/>
    <w:rsid w:val="0031223B"/>
    <w:rsid w:val="003129CC"/>
    <w:rsid w:val="003131DD"/>
    <w:rsid w:val="003137A9"/>
    <w:rsid w:val="0031391B"/>
    <w:rsid w:val="00313929"/>
    <w:rsid w:val="00314F51"/>
    <w:rsid w:val="00315715"/>
    <w:rsid w:val="00315F0D"/>
    <w:rsid w:val="00317147"/>
    <w:rsid w:val="003171AF"/>
    <w:rsid w:val="00320143"/>
    <w:rsid w:val="0032026D"/>
    <w:rsid w:val="00320400"/>
    <w:rsid w:val="003207E0"/>
    <w:rsid w:val="003209D2"/>
    <w:rsid w:val="00321BCE"/>
    <w:rsid w:val="0032282C"/>
    <w:rsid w:val="003229B1"/>
    <w:rsid w:val="003242B6"/>
    <w:rsid w:val="00324956"/>
    <w:rsid w:val="0032596B"/>
    <w:rsid w:val="00326AB5"/>
    <w:rsid w:val="00326BDA"/>
    <w:rsid w:val="00326CE3"/>
    <w:rsid w:val="00326FF5"/>
    <w:rsid w:val="0032709F"/>
    <w:rsid w:val="00327C68"/>
    <w:rsid w:val="00327D7E"/>
    <w:rsid w:val="00327FD1"/>
    <w:rsid w:val="00334F06"/>
    <w:rsid w:val="003350EC"/>
    <w:rsid w:val="0033599E"/>
    <w:rsid w:val="00335F77"/>
    <w:rsid w:val="0033641C"/>
    <w:rsid w:val="00336FCE"/>
    <w:rsid w:val="00337CD5"/>
    <w:rsid w:val="00340051"/>
    <w:rsid w:val="00340093"/>
    <w:rsid w:val="00341288"/>
    <w:rsid w:val="003431C6"/>
    <w:rsid w:val="00343F69"/>
    <w:rsid w:val="00344B04"/>
    <w:rsid w:val="003452E1"/>
    <w:rsid w:val="003457A8"/>
    <w:rsid w:val="003458D8"/>
    <w:rsid w:val="00345DFF"/>
    <w:rsid w:val="00345FE3"/>
    <w:rsid w:val="00346305"/>
    <w:rsid w:val="003468FD"/>
    <w:rsid w:val="00346AA6"/>
    <w:rsid w:val="0034750E"/>
    <w:rsid w:val="0035157D"/>
    <w:rsid w:val="00351786"/>
    <w:rsid w:val="0035180B"/>
    <w:rsid w:val="00351AF3"/>
    <w:rsid w:val="00351F78"/>
    <w:rsid w:val="00352335"/>
    <w:rsid w:val="00353090"/>
    <w:rsid w:val="00353530"/>
    <w:rsid w:val="00353B2A"/>
    <w:rsid w:val="003546CF"/>
    <w:rsid w:val="003551B8"/>
    <w:rsid w:val="00355469"/>
    <w:rsid w:val="00355963"/>
    <w:rsid w:val="00355D89"/>
    <w:rsid w:val="0035646A"/>
    <w:rsid w:val="00356787"/>
    <w:rsid w:val="0035729F"/>
    <w:rsid w:val="003577F1"/>
    <w:rsid w:val="003634C1"/>
    <w:rsid w:val="00363D66"/>
    <w:rsid w:val="0036461E"/>
    <w:rsid w:val="003658F2"/>
    <w:rsid w:val="00366004"/>
    <w:rsid w:val="0036634B"/>
    <w:rsid w:val="003666DE"/>
    <w:rsid w:val="00366898"/>
    <w:rsid w:val="00367EF4"/>
    <w:rsid w:val="00367F57"/>
    <w:rsid w:val="003700A0"/>
    <w:rsid w:val="0037039A"/>
    <w:rsid w:val="003703FE"/>
    <w:rsid w:val="0037073B"/>
    <w:rsid w:val="00370E4A"/>
    <w:rsid w:val="003710C5"/>
    <w:rsid w:val="00372263"/>
    <w:rsid w:val="0037576C"/>
    <w:rsid w:val="00376254"/>
    <w:rsid w:val="0037768E"/>
    <w:rsid w:val="003819B6"/>
    <w:rsid w:val="00383FE2"/>
    <w:rsid w:val="00384299"/>
    <w:rsid w:val="00384E36"/>
    <w:rsid w:val="003856C3"/>
    <w:rsid w:val="003863BA"/>
    <w:rsid w:val="00386806"/>
    <w:rsid w:val="003923D7"/>
    <w:rsid w:val="0039298E"/>
    <w:rsid w:val="00392F63"/>
    <w:rsid w:val="00392FF3"/>
    <w:rsid w:val="00393379"/>
    <w:rsid w:val="0039339E"/>
    <w:rsid w:val="00393BA8"/>
    <w:rsid w:val="00393BEC"/>
    <w:rsid w:val="00393FCC"/>
    <w:rsid w:val="003940C4"/>
    <w:rsid w:val="003942F7"/>
    <w:rsid w:val="00395FA0"/>
    <w:rsid w:val="003962A3"/>
    <w:rsid w:val="00396F7C"/>
    <w:rsid w:val="0039735D"/>
    <w:rsid w:val="003A0F28"/>
    <w:rsid w:val="003A2B05"/>
    <w:rsid w:val="003A33C9"/>
    <w:rsid w:val="003A39CC"/>
    <w:rsid w:val="003A6359"/>
    <w:rsid w:val="003A6FFA"/>
    <w:rsid w:val="003A7A02"/>
    <w:rsid w:val="003B01EB"/>
    <w:rsid w:val="003B058F"/>
    <w:rsid w:val="003B0C56"/>
    <w:rsid w:val="003B12EB"/>
    <w:rsid w:val="003B132C"/>
    <w:rsid w:val="003B2329"/>
    <w:rsid w:val="003B3EA0"/>
    <w:rsid w:val="003B4339"/>
    <w:rsid w:val="003B43F4"/>
    <w:rsid w:val="003B4F65"/>
    <w:rsid w:val="003B5B1C"/>
    <w:rsid w:val="003B5CF7"/>
    <w:rsid w:val="003B5E5C"/>
    <w:rsid w:val="003B704C"/>
    <w:rsid w:val="003B7C3E"/>
    <w:rsid w:val="003C0F64"/>
    <w:rsid w:val="003C2F1D"/>
    <w:rsid w:val="003C6C8D"/>
    <w:rsid w:val="003C6FC8"/>
    <w:rsid w:val="003D0332"/>
    <w:rsid w:val="003D1293"/>
    <w:rsid w:val="003D140D"/>
    <w:rsid w:val="003D1C43"/>
    <w:rsid w:val="003D2E33"/>
    <w:rsid w:val="003D3050"/>
    <w:rsid w:val="003D4CB8"/>
    <w:rsid w:val="003D4EB4"/>
    <w:rsid w:val="003D5390"/>
    <w:rsid w:val="003D57BB"/>
    <w:rsid w:val="003D5B01"/>
    <w:rsid w:val="003D5F72"/>
    <w:rsid w:val="003D6310"/>
    <w:rsid w:val="003E0388"/>
    <w:rsid w:val="003E0851"/>
    <w:rsid w:val="003E1037"/>
    <w:rsid w:val="003E14A6"/>
    <w:rsid w:val="003E1A98"/>
    <w:rsid w:val="003E1D64"/>
    <w:rsid w:val="003E317C"/>
    <w:rsid w:val="003E36D4"/>
    <w:rsid w:val="003E4552"/>
    <w:rsid w:val="003E5285"/>
    <w:rsid w:val="003E5BC3"/>
    <w:rsid w:val="003E72DD"/>
    <w:rsid w:val="003E7A54"/>
    <w:rsid w:val="003F0955"/>
    <w:rsid w:val="003F0D50"/>
    <w:rsid w:val="003F1832"/>
    <w:rsid w:val="003F27A5"/>
    <w:rsid w:val="003F2967"/>
    <w:rsid w:val="003F2BC0"/>
    <w:rsid w:val="003F43CD"/>
    <w:rsid w:val="003F43FD"/>
    <w:rsid w:val="003F595A"/>
    <w:rsid w:val="003F72BE"/>
    <w:rsid w:val="003F7344"/>
    <w:rsid w:val="00401B6D"/>
    <w:rsid w:val="00401B98"/>
    <w:rsid w:val="00402122"/>
    <w:rsid w:val="004022EE"/>
    <w:rsid w:val="00402885"/>
    <w:rsid w:val="004035E9"/>
    <w:rsid w:val="0040379F"/>
    <w:rsid w:val="00404FBF"/>
    <w:rsid w:val="00405277"/>
    <w:rsid w:val="00406341"/>
    <w:rsid w:val="0040691C"/>
    <w:rsid w:val="00406BDB"/>
    <w:rsid w:val="00406CFA"/>
    <w:rsid w:val="00407C62"/>
    <w:rsid w:val="00411575"/>
    <w:rsid w:val="00412C61"/>
    <w:rsid w:val="00412FCD"/>
    <w:rsid w:val="00413BEB"/>
    <w:rsid w:val="00414A67"/>
    <w:rsid w:val="00414B7E"/>
    <w:rsid w:val="00416108"/>
    <w:rsid w:val="004167F4"/>
    <w:rsid w:val="00416928"/>
    <w:rsid w:val="00416C75"/>
    <w:rsid w:val="00416CF1"/>
    <w:rsid w:val="00417C8C"/>
    <w:rsid w:val="00417D7B"/>
    <w:rsid w:val="004201B5"/>
    <w:rsid w:val="00421B85"/>
    <w:rsid w:val="00422DDD"/>
    <w:rsid w:val="00422EB6"/>
    <w:rsid w:val="00422F94"/>
    <w:rsid w:val="00423D6A"/>
    <w:rsid w:val="004245D9"/>
    <w:rsid w:val="00424F7F"/>
    <w:rsid w:val="0042554A"/>
    <w:rsid w:val="00427704"/>
    <w:rsid w:val="00430709"/>
    <w:rsid w:val="00430A06"/>
    <w:rsid w:val="00431EFB"/>
    <w:rsid w:val="0043250A"/>
    <w:rsid w:val="0043256F"/>
    <w:rsid w:val="004325C2"/>
    <w:rsid w:val="00433143"/>
    <w:rsid w:val="0043424C"/>
    <w:rsid w:val="004342DD"/>
    <w:rsid w:val="0043471C"/>
    <w:rsid w:val="00434928"/>
    <w:rsid w:val="00435CDA"/>
    <w:rsid w:val="00436083"/>
    <w:rsid w:val="0043685D"/>
    <w:rsid w:val="00436EA7"/>
    <w:rsid w:val="0043700D"/>
    <w:rsid w:val="0043759A"/>
    <w:rsid w:val="00440C45"/>
    <w:rsid w:val="00440EEF"/>
    <w:rsid w:val="004418EB"/>
    <w:rsid w:val="004429D7"/>
    <w:rsid w:val="00443768"/>
    <w:rsid w:val="00443C2D"/>
    <w:rsid w:val="00444041"/>
    <w:rsid w:val="004441C0"/>
    <w:rsid w:val="00444B92"/>
    <w:rsid w:val="00445D24"/>
    <w:rsid w:val="00446390"/>
    <w:rsid w:val="00446994"/>
    <w:rsid w:val="00447EA7"/>
    <w:rsid w:val="00450206"/>
    <w:rsid w:val="00451A2E"/>
    <w:rsid w:val="00451AC8"/>
    <w:rsid w:val="00453B2E"/>
    <w:rsid w:val="004542BF"/>
    <w:rsid w:val="00456604"/>
    <w:rsid w:val="004567B2"/>
    <w:rsid w:val="00457338"/>
    <w:rsid w:val="00461445"/>
    <w:rsid w:val="004643BB"/>
    <w:rsid w:val="00464AAA"/>
    <w:rsid w:val="004655BD"/>
    <w:rsid w:val="00465F8C"/>
    <w:rsid w:val="004663D6"/>
    <w:rsid w:val="00466941"/>
    <w:rsid w:val="004670EE"/>
    <w:rsid w:val="004704CB"/>
    <w:rsid w:val="00470C9B"/>
    <w:rsid w:val="004722EA"/>
    <w:rsid w:val="00473F8A"/>
    <w:rsid w:val="0047450F"/>
    <w:rsid w:val="00474BF9"/>
    <w:rsid w:val="00475664"/>
    <w:rsid w:val="00475CEF"/>
    <w:rsid w:val="00475DF4"/>
    <w:rsid w:val="00476CF2"/>
    <w:rsid w:val="00476D85"/>
    <w:rsid w:val="00477AB3"/>
    <w:rsid w:val="00480185"/>
    <w:rsid w:val="004801F9"/>
    <w:rsid w:val="0048027D"/>
    <w:rsid w:val="004803CA"/>
    <w:rsid w:val="0048244D"/>
    <w:rsid w:val="004832D2"/>
    <w:rsid w:val="00483A67"/>
    <w:rsid w:val="004859F2"/>
    <w:rsid w:val="00485BAF"/>
    <w:rsid w:val="004860DD"/>
    <w:rsid w:val="00486593"/>
    <w:rsid w:val="00486CFD"/>
    <w:rsid w:val="004871C8"/>
    <w:rsid w:val="0048781D"/>
    <w:rsid w:val="00487C3A"/>
    <w:rsid w:val="0049033F"/>
    <w:rsid w:val="00491918"/>
    <w:rsid w:val="00491FB3"/>
    <w:rsid w:val="0049316D"/>
    <w:rsid w:val="00493DA9"/>
    <w:rsid w:val="0049413E"/>
    <w:rsid w:val="00495483"/>
    <w:rsid w:val="004958FB"/>
    <w:rsid w:val="00495CB6"/>
    <w:rsid w:val="0049699F"/>
    <w:rsid w:val="00497972"/>
    <w:rsid w:val="00497990"/>
    <w:rsid w:val="00497F7D"/>
    <w:rsid w:val="004A0A42"/>
    <w:rsid w:val="004A1AD1"/>
    <w:rsid w:val="004A1CAC"/>
    <w:rsid w:val="004A23CE"/>
    <w:rsid w:val="004A2837"/>
    <w:rsid w:val="004A2899"/>
    <w:rsid w:val="004A29DF"/>
    <w:rsid w:val="004A3654"/>
    <w:rsid w:val="004A440C"/>
    <w:rsid w:val="004A5639"/>
    <w:rsid w:val="004A572A"/>
    <w:rsid w:val="004A707D"/>
    <w:rsid w:val="004A7D89"/>
    <w:rsid w:val="004B05CC"/>
    <w:rsid w:val="004B0C03"/>
    <w:rsid w:val="004B18ED"/>
    <w:rsid w:val="004B1C20"/>
    <w:rsid w:val="004B3B7F"/>
    <w:rsid w:val="004B3F45"/>
    <w:rsid w:val="004B4E27"/>
    <w:rsid w:val="004B5149"/>
    <w:rsid w:val="004B5164"/>
    <w:rsid w:val="004B5E81"/>
    <w:rsid w:val="004B64C4"/>
    <w:rsid w:val="004B77AC"/>
    <w:rsid w:val="004B7A1B"/>
    <w:rsid w:val="004B7A90"/>
    <w:rsid w:val="004C1F4F"/>
    <w:rsid w:val="004C20F5"/>
    <w:rsid w:val="004C6FEE"/>
    <w:rsid w:val="004C7B6F"/>
    <w:rsid w:val="004C7E41"/>
    <w:rsid w:val="004D0428"/>
    <w:rsid w:val="004D06B4"/>
    <w:rsid w:val="004D07D9"/>
    <w:rsid w:val="004D1FCA"/>
    <w:rsid w:val="004D2926"/>
    <w:rsid w:val="004D322A"/>
    <w:rsid w:val="004D33B2"/>
    <w:rsid w:val="004D36DC"/>
    <w:rsid w:val="004D3E8F"/>
    <w:rsid w:val="004D4CFE"/>
    <w:rsid w:val="004D4F42"/>
    <w:rsid w:val="004D4FE5"/>
    <w:rsid w:val="004D5236"/>
    <w:rsid w:val="004D58FB"/>
    <w:rsid w:val="004D644B"/>
    <w:rsid w:val="004D7D4B"/>
    <w:rsid w:val="004E0447"/>
    <w:rsid w:val="004E1E79"/>
    <w:rsid w:val="004E242F"/>
    <w:rsid w:val="004E3189"/>
    <w:rsid w:val="004E4904"/>
    <w:rsid w:val="004E490F"/>
    <w:rsid w:val="004E5860"/>
    <w:rsid w:val="004E6A58"/>
    <w:rsid w:val="004E7093"/>
    <w:rsid w:val="004E77EC"/>
    <w:rsid w:val="004E7E80"/>
    <w:rsid w:val="004F04C6"/>
    <w:rsid w:val="004F0661"/>
    <w:rsid w:val="004F0DC0"/>
    <w:rsid w:val="004F19C2"/>
    <w:rsid w:val="004F1A6F"/>
    <w:rsid w:val="004F1EC9"/>
    <w:rsid w:val="004F2920"/>
    <w:rsid w:val="004F3185"/>
    <w:rsid w:val="004F3424"/>
    <w:rsid w:val="004F51C2"/>
    <w:rsid w:val="004F6DC6"/>
    <w:rsid w:val="005002AC"/>
    <w:rsid w:val="00500521"/>
    <w:rsid w:val="00500E98"/>
    <w:rsid w:val="00501E6B"/>
    <w:rsid w:val="005029E5"/>
    <w:rsid w:val="00502DB7"/>
    <w:rsid w:val="005037FB"/>
    <w:rsid w:val="00504731"/>
    <w:rsid w:val="0050519D"/>
    <w:rsid w:val="00506466"/>
    <w:rsid w:val="005067FA"/>
    <w:rsid w:val="0050680D"/>
    <w:rsid w:val="00506A55"/>
    <w:rsid w:val="00506CA1"/>
    <w:rsid w:val="00507C49"/>
    <w:rsid w:val="005105D8"/>
    <w:rsid w:val="005108F5"/>
    <w:rsid w:val="00510CCC"/>
    <w:rsid w:val="00511611"/>
    <w:rsid w:val="00511B44"/>
    <w:rsid w:val="00513019"/>
    <w:rsid w:val="00514102"/>
    <w:rsid w:val="0051557D"/>
    <w:rsid w:val="005158E0"/>
    <w:rsid w:val="005159B0"/>
    <w:rsid w:val="0051669F"/>
    <w:rsid w:val="0051770D"/>
    <w:rsid w:val="00520468"/>
    <w:rsid w:val="00520F36"/>
    <w:rsid w:val="00521844"/>
    <w:rsid w:val="0052184E"/>
    <w:rsid w:val="005221C5"/>
    <w:rsid w:val="005236A0"/>
    <w:rsid w:val="00523BDA"/>
    <w:rsid w:val="005275AB"/>
    <w:rsid w:val="0052797B"/>
    <w:rsid w:val="005279E3"/>
    <w:rsid w:val="00527D32"/>
    <w:rsid w:val="00530090"/>
    <w:rsid w:val="005308C9"/>
    <w:rsid w:val="00531267"/>
    <w:rsid w:val="00531984"/>
    <w:rsid w:val="00531FCF"/>
    <w:rsid w:val="005321EE"/>
    <w:rsid w:val="00532841"/>
    <w:rsid w:val="00532A6F"/>
    <w:rsid w:val="00533638"/>
    <w:rsid w:val="0053366A"/>
    <w:rsid w:val="005339E6"/>
    <w:rsid w:val="00533D61"/>
    <w:rsid w:val="00534517"/>
    <w:rsid w:val="00534CC0"/>
    <w:rsid w:val="0053529E"/>
    <w:rsid w:val="005357E3"/>
    <w:rsid w:val="00535B97"/>
    <w:rsid w:val="00535BA3"/>
    <w:rsid w:val="005361B0"/>
    <w:rsid w:val="005361F8"/>
    <w:rsid w:val="005362CD"/>
    <w:rsid w:val="00536D21"/>
    <w:rsid w:val="005379D0"/>
    <w:rsid w:val="005404A9"/>
    <w:rsid w:val="0054066C"/>
    <w:rsid w:val="00540BF8"/>
    <w:rsid w:val="00541244"/>
    <w:rsid w:val="00541291"/>
    <w:rsid w:val="005422FF"/>
    <w:rsid w:val="00542512"/>
    <w:rsid w:val="00542561"/>
    <w:rsid w:val="00542A59"/>
    <w:rsid w:val="0054374E"/>
    <w:rsid w:val="005437E4"/>
    <w:rsid w:val="00544115"/>
    <w:rsid w:val="005441BD"/>
    <w:rsid w:val="00544CC0"/>
    <w:rsid w:val="005450FF"/>
    <w:rsid w:val="005467A2"/>
    <w:rsid w:val="0054687C"/>
    <w:rsid w:val="00547320"/>
    <w:rsid w:val="00550E4C"/>
    <w:rsid w:val="005511C5"/>
    <w:rsid w:val="00551CA4"/>
    <w:rsid w:val="005534AE"/>
    <w:rsid w:val="00553FC8"/>
    <w:rsid w:val="00554C8B"/>
    <w:rsid w:val="00557A07"/>
    <w:rsid w:val="00557ADF"/>
    <w:rsid w:val="00560638"/>
    <w:rsid w:val="005609B9"/>
    <w:rsid w:val="00560DB5"/>
    <w:rsid w:val="00561121"/>
    <w:rsid w:val="00561750"/>
    <w:rsid w:val="00562887"/>
    <w:rsid w:val="00562C07"/>
    <w:rsid w:val="00563357"/>
    <w:rsid w:val="005633C6"/>
    <w:rsid w:val="0056615A"/>
    <w:rsid w:val="00566528"/>
    <w:rsid w:val="00566711"/>
    <w:rsid w:val="00570343"/>
    <w:rsid w:val="00570D97"/>
    <w:rsid w:val="00571E97"/>
    <w:rsid w:val="00572209"/>
    <w:rsid w:val="0057261B"/>
    <w:rsid w:val="0057292E"/>
    <w:rsid w:val="00572A44"/>
    <w:rsid w:val="00573375"/>
    <w:rsid w:val="005734BB"/>
    <w:rsid w:val="005735E9"/>
    <w:rsid w:val="00573E43"/>
    <w:rsid w:val="005743ED"/>
    <w:rsid w:val="00575E83"/>
    <w:rsid w:val="00576029"/>
    <w:rsid w:val="00576527"/>
    <w:rsid w:val="00577D11"/>
    <w:rsid w:val="00577D9F"/>
    <w:rsid w:val="00580C5C"/>
    <w:rsid w:val="00581B5D"/>
    <w:rsid w:val="00581BF1"/>
    <w:rsid w:val="0058225F"/>
    <w:rsid w:val="00583386"/>
    <w:rsid w:val="0058344D"/>
    <w:rsid w:val="00584236"/>
    <w:rsid w:val="0058476C"/>
    <w:rsid w:val="00584E79"/>
    <w:rsid w:val="00585D40"/>
    <w:rsid w:val="00586C0B"/>
    <w:rsid w:val="00587109"/>
    <w:rsid w:val="005876C9"/>
    <w:rsid w:val="00587C6A"/>
    <w:rsid w:val="00587D8D"/>
    <w:rsid w:val="0059138D"/>
    <w:rsid w:val="0059150E"/>
    <w:rsid w:val="00592042"/>
    <w:rsid w:val="005924A0"/>
    <w:rsid w:val="0059449A"/>
    <w:rsid w:val="00594BCF"/>
    <w:rsid w:val="00594F07"/>
    <w:rsid w:val="00595AB7"/>
    <w:rsid w:val="005961C2"/>
    <w:rsid w:val="005968B9"/>
    <w:rsid w:val="005978BB"/>
    <w:rsid w:val="00597907"/>
    <w:rsid w:val="00597D5C"/>
    <w:rsid w:val="005A1125"/>
    <w:rsid w:val="005A1594"/>
    <w:rsid w:val="005A32E4"/>
    <w:rsid w:val="005A54E0"/>
    <w:rsid w:val="005A5BCA"/>
    <w:rsid w:val="005A6041"/>
    <w:rsid w:val="005A6BB1"/>
    <w:rsid w:val="005A79D7"/>
    <w:rsid w:val="005A7F0A"/>
    <w:rsid w:val="005B0061"/>
    <w:rsid w:val="005B180B"/>
    <w:rsid w:val="005B2CBB"/>
    <w:rsid w:val="005B3184"/>
    <w:rsid w:val="005B3D34"/>
    <w:rsid w:val="005B3F67"/>
    <w:rsid w:val="005B4FD6"/>
    <w:rsid w:val="005B5124"/>
    <w:rsid w:val="005B56D1"/>
    <w:rsid w:val="005B5FB3"/>
    <w:rsid w:val="005B60B7"/>
    <w:rsid w:val="005B6105"/>
    <w:rsid w:val="005B6C96"/>
    <w:rsid w:val="005B6ECF"/>
    <w:rsid w:val="005B7C76"/>
    <w:rsid w:val="005C04F8"/>
    <w:rsid w:val="005C06CA"/>
    <w:rsid w:val="005C0AC3"/>
    <w:rsid w:val="005C2CF1"/>
    <w:rsid w:val="005C3366"/>
    <w:rsid w:val="005C3F3B"/>
    <w:rsid w:val="005C46A1"/>
    <w:rsid w:val="005C4A39"/>
    <w:rsid w:val="005C4A50"/>
    <w:rsid w:val="005C4C28"/>
    <w:rsid w:val="005C53A7"/>
    <w:rsid w:val="005C6080"/>
    <w:rsid w:val="005C64C1"/>
    <w:rsid w:val="005C64CB"/>
    <w:rsid w:val="005D0143"/>
    <w:rsid w:val="005D0172"/>
    <w:rsid w:val="005D0B9F"/>
    <w:rsid w:val="005D17F4"/>
    <w:rsid w:val="005D1F8F"/>
    <w:rsid w:val="005D2016"/>
    <w:rsid w:val="005D332F"/>
    <w:rsid w:val="005D382C"/>
    <w:rsid w:val="005D407F"/>
    <w:rsid w:val="005D6A18"/>
    <w:rsid w:val="005D7E47"/>
    <w:rsid w:val="005E0A19"/>
    <w:rsid w:val="005E0C0B"/>
    <w:rsid w:val="005E13ED"/>
    <w:rsid w:val="005E228A"/>
    <w:rsid w:val="005E4D59"/>
    <w:rsid w:val="005E5EDB"/>
    <w:rsid w:val="005E5F31"/>
    <w:rsid w:val="005E69C8"/>
    <w:rsid w:val="005E6F7C"/>
    <w:rsid w:val="005F0660"/>
    <w:rsid w:val="005F10DE"/>
    <w:rsid w:val="005F1D90"/>
    <w:rsid w:val="005F2E9D"/>
    <w:rsid w:val="005F4254"/>
    <w:rsid w:val="005F67C3"/>
    <w:rsid w:val="005F6AF5"/>
    <w:rsid w:val="005F6BBB"/>
    <w:rsid w:val="005F6D3F"/>
    <w:rsid w:val="005F759E"/>
    <w:rsid w:val="005F7DFA"/>
    <w:rsid w:val="00600D36"/>
    <w:rsid w:val="00601104"/>
    <w:rsid w:val="00601A2C"/>
    <w:rsid w:val="00601CEB"/>
    <w:rsid w:val="00601FFE"/>
    <w:rsid w:val="006024CC"/>
    <w:rsid w:val="006036EA"/>
    <w:rsid w:val="006039F3"/>
    <w:rsid w:val="00603B99"/>
    <w:rsid w:val="00603CD0"/>
    <w:rsid w:val="00604076"/>
    <w:rsid w:val="006042AA"/>
    <w:rsid w:val="0060734F"/>
    <w:rsid w:val="006076CA"/>
    <w:rsid w:val="00607F86"/>
    <w:rsid w:val="00610177"/>
    <w:rsid w:val="00610254"/>
    <w:rsid w:val="00610C6C"/>
    <w:rsid w:val="00611AB6"/>
    <w:rsid w:val="00612427"/>
    <w:rsid w:val="006125B8"/>
    <w:rsid w:val="0061381D"/>
    <w:rsid w:val="006140DC"/>
    <w:rsid w:val="00614780"/>
    <w:rsid w:val="00614B4F"/>
    <w:rsid w:val="0061583F"/>
    <w:rsid w:val="00616633"/>
    <w:rsid w:val="00616CF3"/>
    <w:rsid w:val="00620544"/>
    <w:rsid w:val="00621104"/>
    <w:rsid w:val="0062195D"/>
    <w:rsid w:val="00621A49"/>
    <w:rsid w:val="00622F10"/>
    <w:rsid w:val="0062312A"/>
    <w:rsid w:val="00625385"/>
    <w:rsid w:val="00625444"/>
    <w:rsid w:val="00626000"/>
    <w:rsid w:val="00626517"/>
    <w:rsid w:val="006276F0"/>
    <w:rsid w:val="00630023"/>
    <w:rsid w:val="00630895"/>
    <w:rsid w:val="00632767"/>
    <w:rsid w:val="00632E18"/>
    <w:rsid w:val="00634135"/>
    <w:rsid w:val="006343EF"/>
    <w:rsid w:val="0063450C"/>
    <w:rsid w:val="0063462A"/>
    <w:rsid w:val="006346E0"/>
    <w:rsid w:val="00635173"/>
    <w:rsid w:val="006356B3"/>
    <w:rsid w:val="006376AB"/>
    <w:rsid w:val="0063799D"/>
    <w:rsid w:val="00637A40"/>
    <w:rsid w:val="00637ABE"/>
    <w:rsid w:val="00640255"/>
    <w:rsid w:val="0064167C"/>
    <w:rsid w:val="00641CF9"/>
    <w:rsid w:val="0064229F"/>
    <w:rsid w:val="006429B0"/>
    <w:rsid w:val="006432C2"/>
    <w:rsid w:val="00644B6A"/>
    <w:rsid w:val="00644D05"/>
    <w:rsid w:val="00645079"/>
    <w:rsid w:val="0064528C"/>
    <w:rsid w:val="00645306"/>
    <w:rsid w:val="00646166"/>
    <w:rsid w:val="006470DB"/>
    <w:rsid w:val="006512E6"/>
    <w:rsid w:val="00651DEE"/>
    <w:rsid w:val="00652F3F"/>
    <w:rsid w:val="00652FA5"/>
    <w:rsid w:val="00654B86"/>
    <w:rsid w:val="00654E3B"/>
    <w:rsid w:val="00655A97"/>
    <w:rsid w:val="00655E12"/>
    <w:rsid w:val="00656BE1"/>
    <w:rsid w:val="00656DFF"/>
    <w:rsid w:val="006579DD"/>
    <w:rsid w:val="00661629"/>
    <w:rsid w:val="006617DF"/>
    <w:rsid w:val="00661B83"/>
    <w:rsid w:val="0066366F"/>
    <w:rsid w:val="00663FB0"/>
    <w:rsid w:val="006653E0"/>
    <w:rsid w:val="0066544B"/>
    <w:rsid w:val="00665904"/>
    <w:rsid w:val="0066649C"/>
    <w:rsid w:val="00666BE8"/>
    <w:rsid w:val="006671DB"/>
    <w:rsid w:val="00667E84"/>
    <w:rsid w:val="0067060B"/>
    <w:rsid w:val="00670A6C"/>
    <w:rsid w:val="00671962"/>
    <w:rsid w:val="006739F2"/>
    <w:rsid w:val="00673B9B"/>
    <w:rsid w:val="00675596"/>
    <w:rsid w:val="0067627E"/>
    <w:rsid w:val="006765AE"/>
    <w:rsid w:val="00676A4D"/>
    <w:rsid w:val="00676CC1"/>
    <w:rsid w:val="00680320"/>
    <w:rsid w:val="006803A3"/>
    <w:rsid w:val="00680668"/>
    <w:rsid w:val="006826D4"/>
    <w:rsid w:val="00682C09"/>
    <w:rsid w:val="00682C24"/>
    <w:rsid w:val="00682FE2"/>
    <w:rsid w:val="00686430"/>
    <w:rsid w:val="006867A0"/>
    <w:rsid w:val="0068715F"/>
    <w:rsid w:val="0068759D"/>
    <w:rsid w:val="006876D9"/>
    <w:rsid w:val="00687C5C"/>
    <w:rsid w:val="00690EB1"/>
    <w:rsid w:val="00690EF0"/>
    <w:rsid w:val="0069102E"/>
    <w:rsid w:val="006918FD"/>
    <w:rsid w:val="00691D32"/>
    <w:rsid w:val="0069258B"/>
    <w:rsid w:val="00692C2C"/>
    <w:rsid w:val="00692DB7"/>
    <w:rsid w:val="0069370E"/>
    <w:rsid w:val="006942B9"/>
    <w:rsid w:val="00694E91"/>
    <w:rsid w:val="006951B9"/>
    <w:rsid w:val="006952A3"/>
    <w:rsid w:val="006959A4"/>
    <w:rsid w:val="00695FEC"/>
    <w:rsid w:val="006962F7"/>
    <w:rsid w:val="00696A06"/>
    <w:rsid w:val="00696CF0"/>
    <w:rsid w:val="00697006"/>
    <w:rsid w:val="006A08CB"/>
    <w:rsid w:val="006A0DF4"/>
    <w:rsid w:val="006A106D"/>
    <w:rsid w:val="006A148F"/>
    <w:rsid w:val="006A2659"/>
    <w:rsid w:val="006A273C"/>
    <w:rsid w:val="006A2A31"/>
    <w:rsid w:val="006A2AE1"/>
    <w:rsid w:val="006A31B1"/>
    <w:rsid w:val="006A3348"/>
    <w:rsid w:val="006A3434"/>
    <w:rsid w:val="006A375F"/>
    <w:rsid w:val="006A3BBC"/>
    <w:rsid w:val="006A4BC9"/>
    <w:rsid w:val="006A4DEB"/>
    <w:rsid w:val="006A4E63"/>
    <w:rsid w:val="006A59D6"/>
    <w:rsid w:val="006A60B6"/>
    <w:rsid w:val="006A7CD3"/>
    <w:rsid w:val="006A7F6C"/>
    <w:rsid w:val="006B0041"/>
    <w:rsid w:val="006B0F0B"/>
    <w:rsid w:val="006B330E"/>
    <w:rsid w:val="006B3423"/>
    <w:rsid w:val="006B3B25"/>
    <w:rsid w:val="006B3C24"/>
    <w:rsid w:val="006B40CD"/>
    <w:rsid w:val="006B4C4F"/>
    <w:rsid w:val="006B4DC1"/>
    <w:rsid w:val="006B596A"/>
    <w:rsid w:val="006B6335"/>
    <w:rsid w:val="006B6937"/>
    <w:rsid w:val="006B6AED"/>
    <w:rsid w:val="006B75B2"/>
    <w:rsid w:val="006C0246"/>
    <w:rsid w:val="006C03D9"/>
    <w:rsid w:val="006C13C5"/>
    <w:rsid w:val="006C29E8"/>
    <w:rsid w:val="006C3391"/>
    <w:rsid w:val="006C3BE1"/>
    <w:rsid w:val="006C49EC"/>
    <w:rsid w:val="006C64EE"/>
    <w:rsid w:val="006C6C7B"/>
    <w:rsid w:val="006C7811"/>
    <w:rsid w:val="006D0B21"/>
    <w:rsid w:val="006D117C"/>
    <w:rsid w:val="006D18AF"/>
    <w:rsid w:val="006D1BC7"/>
    <w:rsid w:val="006D1CC1"/>
    <w:rsid w:val="006D259E"/>
    <w:rsid w:val="006D2C10"/>
    <w:rsid w:val="006D31DF"/>
    <w:rsid w:val="006D387B"/>
    <w:rsid w:val="006D395B"/>
    <w:rsid w:val="006D42C2"/>
    <w:rsid w:val="006D49A6"/>
    <w:rsid w:val="006D58D4"/>
    <w:rsid w:val="006D6124"/>
    <w:rsid w:val="006D6F45"/>
    <w:rsid w:val="006E072C"/>
    <w:rsid w:val="006E0AEB"/>
    <w:rsid w:val="006E0B62"/>
    <w:rsid w:val="006E0BCB"/>
    <w:rsid w:val="006E1822"/>
    <w:rsid w:val="006E49D6"/>
    <w:rsid w:val="006E531B"/>
    <w:rsid w:val="006E57B6"/>
    <w:rsid w:val="006E59FB"/>
    <w:rsid w:val="006E614D"/>
    <w:rsid w:val="006E6793"/>
    <w:rsid w:val="006E79D9"/>
    <w:rsid w:val="006E7DDA"/>
    <w:rsid w:val="006E7EDD"/>
    <w:rsid w:val="006F108A"/>
    <w:rsid w:val="006F10EF"/>
    <w:rsid w:val="006F1C30"/>
    <w:rsid w:val="006F25F0"/>
    <w:rsid w:val="006F2889"/>
    <w:rsid w:val="006F3A0B"/>
    <w:rsid w:val="006F4405"/>
    <w:rsid w:val="006F4828"/>
    <w:rsid w:val="006F5145"/>
    <w:rsid w:val="006F53B9"/>
    <w:rsid w:val="006F6062"/>
    <w:rsid w:val="006F662F"/>
    <w:rsid w:val="006F71EB"/>
    <w:rsid w:val="006F7F7A"/>
    <w:rsid w:val="007013A0"/>
    <w:rsid w:val="00701BB3"/>
    <w:rsid w:val="0070237A"/>
    <w:rsid w:val="00702B87"/>
    <w:rsid w:val="0070311F"/>
    <w:rsid w:val="007038DB"/>
    <w:rsid w:val="00703B99"/>
    <w:rsid w:val="0070499F"/>
    <w:rsid w:val="00704A54"/>
    <w:rsid w:val="00705E98"/>
    <w:rsid w:val="007068CD"/>
    <w:rsid w:val="00706DFB"/>
    <w:rsid w:val="007072B0"/>
    <w:rsid w:val="00707FBE"/>
    <w:rsid w:val="00710333"/>
    <w:rsid w:val="00710E05"/>
    <w:rsid w:val="00711624"/>
    <w:rsid w:val="00711786"/>
    <w:rsid w:val="00711873"/>
    <w:rsid w:val="00711D01"/>
    <w:rsid w:val="00711E74"/>
    <w:rsid w:val="0071311F"/>
    <w:rsid w:val="0071379A"/>
    <w:rsid w:val="00713854"/>
    <w:rsid w:val="00713E24"/>
    <w:rsid w:val="00714334"/>
    <w:rsid w:val="007147D5"/>
    <w:rsid w:val="00714C83"/>
    <w:rsid w:val="00715222"/>
    <w:rsid w:val="00715A8B"/>
    <w:rsid w:val="00716745"/>
    <w:rsid w:val="00716F90"/>
    <w:rsid w:val="0071730D"/>
    <w:rsid w:val="00717C66"/>
    <w:rsid w:val="0072124E"/>
    <w:rsid w:val="00721CB3"/>
    <w:rsid w:val="007224E1"/>
    <w:rsid w:val="00723402"/>
    <w:rsid w:val="007238E2"/>
    <w:rsid w:val="0072480F"/>
    <w:rsid w:val="0072630D"/>
    <w:rsid w:val="00726770"/>
    <w:rsid w:val="00726EB3"/>
    <w:rsid w:val="00726F26"/>
    <w:rsid w:val="00726F75"/>
    <w:rsid w:val="00730485"/>
    <w:rsid w:val="00730912"/>
    <w:rsid w:val="00731E29"/>
    <w:rsid w:val="00731F8F"/>
    <w:rsid w:val="00733672"/>
    <w:rsid w:val="00733802"/>
    <w:rsid w:val="0073486D"/>
    <w:rsid w:val="0073565A"/>
    <w:rsid w:val="00735F9E"/>
    <w:rsid w:val="00736335"/>
    <w:rsid w:val="00736C04"/>
    <w:rsid w:val="007370EB"/>
    <w:rsid w:val="00737C7F"/>
    <w:rsid w:val="0074214C"/>
    <w:rsid w:val="007421D5"/>
    <w:rsid w:val="00742BD8"/>
    <w:rsid w:val="00743DB3"/>
    <w:rsid w:val="00743EE1"/>
    <w:rsid w:val="0074432D"/>
    <w:rsid w:val="00744FEC"/>
    <w:rsid w:val="007461B6"/>
    <w:rsid w:val="007468D5"/>
    <w:rsid w:val="00747DE1"/>
    <w:rsid w:val="00750D76"/>
    <w:rsid w:val="00750F75"/>
    <w:rsid w:val="007515FC"/>
    <w:rsid w:val="00751919"/>
    <w:rsid w:val="0075206E"/>
    <w:rsid w:val="007526B0"/>
    <w:rsid w:val="00752818"/>
    <w:rsid w:val="007544C4"/>
    <w:rsid w:val="00754785"/>
    <w:rsid w:val="00754B5B"/>
    <w:rsid w:val="0075512C"/>
    <w:rsid w:val="00756E3B"/>
    <w:rsid w:val="00757816"/>
    <w:rsid w:val="0075797D"/>
    <w:rsid w:val="00757FCF"/>
    <w:rsid w:val="007611B6"/>
    <w:rsid w:val="00761BB0"/>
    <w:rsid w:val="00763B3A"/>
    <w:rsid w:val="00763D31"/>
    <w:rsid w:val="00765190"/>
    <w:rsid w:val="00765928"/>
    <w:rsid w:val="00765964"/>
    <w:rsid w:val="00766370"/>
    <w:rsid w:val="007665CF"/>
    <w:rsid w:val="00767610"/>
    <w:rsid w:val="00767C84"/>
    <w:rsid w:val="007713C0"/>
    <w:rsid w:val="0077288B"/>
    <w:rsid w:val="00772C5F"/>
    <w:rsid w:val="00774735"/>
    <w:rsid w:val="00775642"/>
    <w:rsid w:val="00775646"/>
    <w:rsid w:val="00776A37"/>
    <w:rsid w:val="0077721E"/>
    <w:rsid w:val="007776EF"/>
    <w:rsid w:val="00777C2A"/>
    <w:rsid w:val="00780D7A"/>
    <w:rsid w:val="007810AE"/>
    <w:rsid w:val="00781B72"/>
    <w:rsid w:val="00781E25"/>
    <w:rsid w:val="00782077"/>
    <w:rsid w:val="007829A5"/>
    <w:rsid w:val="007834C8"/>
    <w:rsid w:val="0078478E"/>
    <w:rsid w:val="00784A07"/>
    <w:rsid w:val="00785FFF"/>
    <w:rsid w:val="0078607C"/>
    <w:rsid w:val="007878C5"/>
    <w:rsid w:val="00787B2A"/>
    <w:rsid w:val="00787B3A"/>
    <w:rsid w:val="007904BE"/>
    <w:rsid w:val="007904C7"/>
    <w:rsid w:val="0079169B"/>
    <w:rsid w:val="00791980"/>
    <w:rsid w:val="00792991"/>
    <w:rsid w:val="0079301D"/>
    <w:rsid w:val="00793154"/>
    <w:rsid w:val="00793526"/>
    <w:rsid w:val="00793544"/>
    <w:rsid w:val="00793EAF"/>
    <w:rsid w:val="00794132"/>
    <w:rsid w:val="00795861"/>
    <w:rsid w:val="00795BE0"/>
    <w:rsid w:val="007960DC"/>
    <w:rsid w:val="00796ED1"/>
    <w:rsid w:val="00796F7A"/>
    <w:rsid w:val="0079782C"/>
    <w:rsid w:val="00797ED7"/>
    <w:rsid w:val="007A0F83"/>
    <w:rsid w:val="007A36D2"/>
    <w:rsid w:val="007A579C"/>
    <w:rsid w:val="007A6DE8"/>
    <w:rsid w:val="007A75BE"/>
    <w:rsid w:val="007B0972"/>
    <w:rsid w:val="007B0A5D"/>
    <w:rsid w:val="007B15F8"/>
    <w:rsid w:val="007B1FFF"/>
    <w:rsid w:val="007B2C54"/>
    <w:rsid w:val="007B337F"/>
    <w:rsid w:val="007B3AD9"/>
    <w:rsid w:val="007B3AEC"/>
    <w:rsid w:val="007B4478"/>
    <w:rsid w:val="007B534B"/>
    <w:rsid w:val="007B5C07"/>
    <w:rsid w:val="007B5D75"/>
    <w:rsid w:val="007B6890"/>
    <w:rsid w:val="007B6E0E"/>
    <w:rsid w:val="007B73E1"/>
    <w:rsid w:val="007B7E9C"/>
    <w:rsid w:val="007C0E51"/>
    <w:rsid w:val="007C0E81"/>
    <w:rsid w:val="007C12A0"/>
    <w:rsid w:val="007C1AA0"/>
    <w:rsid w:val="007C1BFC"/>
    <w:rsid w:val="007C20E1"/>
    <w:rsid w:val="007C38F5"/>
    <w:rsid w:val="007C483A"/>
    <w:rsid w:val="007C4CD1"/>
    <w:rsid w:val="007C501C"/>
    <w:rsid w:val="007C5247"/>
    <w:rsid w:val="007C5730"/>
    <w:rsid w:val="007C5BAF"/>
    <w:rsid w:val="007C5F03"/>
    <w:rsid w:val="007C69B7"/>
    <w:rsid w:val="007C6C7C"/>
    <w:rsid w:val="007C6DEC"/>
    <w:rsid w:val="007C75FC"/>
    <w:rsid w:val="007C7BD9"/>
    <w:rsid w:val="007D0B8D"/>
    <w:rsid w:val="007D0F3D"/>
    <w:rsid w:val="007D1422"/>
    <w:rsid w:val="007D1C8B"/>
    <w:rsid w:val="007D2C06"/>
    <w:rsid w:val="007D2FC0"/>
    <w:rsid w:val="007D3486"/>
    <w:rsid w:val="007D3F95"/>
    <w:rsid w:val="007D4361"/>
    <w:rsid w:val="007D503C"/>
    <w:rsid w:val="007D5B26"/>
    <w:rsid w:val="007D5B3F"/>
    <w:rsid w:val="007D68D3"/>
    <w:rsid w:val="007D7A25"/>
    <w:rsid w:val="007E0A4F"/>
    <w:rsid w:val="007E0ABF"/>
    <w:rsid w:val="007E201A"/>
    <w:rsid w:val="007E2A8D"/>
    <w:rsid w:val="007E337E"/>
    <w:rsid w:val="007E3581"/>
    <w:rsid w:val="007E454C"/>
    <w:rsid w:val="007E5A65"/>
    <w:rsid w:val="007E5C9D"/>
    <w:rsid w:val="007E6BF9"/>
    <w:rsid w:val="007E74C2"/>
    <w:rsid w:val="007F1692"/>
    <w:rsid w:val="007F1CAF"/>
    <w:rsid w:val="007F2956"/>
    <w:rsid w:val="007F5317"/>
    <w:rsid w:val="007F5C1E"/>
    <w:rsid w:val="007F6D3C"/>
    <w:rsid w:val="007F749F"/>
    <w:rsid w:val="00800956"/>
    <w:rsid w:val="00800D28"/>
    <w:rsid w:val="00801BBC"/>
    <w:rsid w:val="00802263"/>
    <w:rsid w:val="00803743"/>
    <w:rsid w:val="00803DD1"/>
    <w:rsid w:val="008040E4"/>
    <w:rsid w:val="008050CB"/>
    <w:rsid w:val="00805A69"/>
    <w:rsid w:val="00805AA1"/>
    <w:rsid w:val="008061B1"/>
    <w:rsid w:val="008070C5"/>
    <w:rsid w:val="008075CF"/>
    <w:rsid w:val="00807D47"/>
    <w:rsid w:val="00807EEE"/>
    <w:rsid w:val="00810184"/>
    <w:rsid w:val="00811452"/>
    <w:rsid w:val="00811535"/>
    <w:rsid w:val="00811CAE"/>
    <w:rsid w:val="00811FF2"/>
    <w:rsid w:val="00812392"/>
    <w:rsid w:val="00812A7A"/>
    <w:rsid w:val="00812BB1"/>
    <w:rsid w:val="00812C83"/>
    <w:rsid w:val="008159C7"/>
    <w:rsid w:val="00815B1B"/>
    <w:rsid w:val="008160D7"/>
    <w:rsid w:val="00816AB1"/>
    <w:rsid w:val="00816E90"/>
    <w:rsid w:val="00820934"/>
    <w:rsid w:val="00820AE7"/>
    <w:rsid w:val="00820D06"/>
    <w:rsid w:val="00821C11"/>
    <w:rsid w:val="0082225B"/>
    <w:rsid w:val="00822697"/>
    <w:rsid w:val="0082338E"/>
    <w:rsid w:val="008234E3"/>
    <w:rsid w:val="008254A6"/>
    <w:rsid w:val="0082577C"/>
    <w:rsid w:val="0082579E"/>
    <w:rsid w:val="00825DD2"/>
    <w:rsid w:val="008312D0"/>
    <w:rsid w:val="0083228C"/>
    <w:rsid w:val="00833B76"/>
    <w:rsid w:val="008342F1"/>
    <w:rsid w:val="008343B9"/>
    <w:rsid w:val="008352FD"/>
    <w:rsid w:val="00835C20"/>
    <w:rsid w:val="008360B3"/>
    <w:rsid w:val="00836E11"/>
    <w:rsid w:val="00841216"/>
    <w:rsid w:val="008416B9"/>
    <w:rsid w:val="00841794"/>
    <w:rsid w:val="00841984"/>
    <w:rsid w:val="00842248"/>
    <w:rsid w:val="008432DF"/>
    <w:rsid w:val="008435CD"/>
    <w:rsid w:val="00843E24"/>
    <w:rsid w:val="00844021"/>
    <w:rsid w:val="00846088"/>
    <w:rsid w:val="00846092"/>
    <w:rsid w:val="008468F0"/>
    <w:rsid w:val="00846B90"/>
    <w:rsid w:val="00847360"/>
    <w:rsid w:val="00850440"/>
    <w:rsid w:val="008509E2"/>
    <w:rsid w:val="00850F9D"/>
    <w:rsid w:val="00851386"/>
    <w:rsid w:val="008519A2"/>
    <w:rsid w:val="008530AF"/>
    <w:rsid w:val="00853585"/>
    <w:rsid w:val="00853817"/>
    <w:rsid w:val="00854944"/>
    <w:rsid w:val="00856B20"/>
    <w:rsid w:val="00856C0D"/>
    <w:rsid w:val="00860C91"/>
    <w:rsid w:val="00861351"/>
    <w:rsid w:val="00861897"/>
    <w:rsid w:val="00861919"/>
    <w:rsid w:val="00861B81"/>
    <w:rsid w:val="00862088"/>
    <w:rsid w:val="008622E2"/>
    <w:rsid w:val="008627B2"/>
    <w:rsid w:val="00863120"/>
    <w:rsid w:val="0086322B"/>
    <w:rsid w:val="008637DB"/>
    <w:rsid w:val="00864773"/>
    <w:rsid w:val="00864CB6"/>
    <w:rsid w:val="00864DA9"/>
    <w:rsid w:val="00865728"/>
    <w:rsid w:val="00865994"/>
    <w:rsid w:val="00865FF8"/>
    <w:rsid w:val="00866436"/>
    <w:rsid w:val="008671A0"/>
    <w:rsid w:val="00870181"/>
    <w:rsid w:val="0087133B"/>
    <w:rsid w:val="00871648"/>
    <w:rsid w:val="00871E1E"/>
    <w:rsid w:val="00873538"/>
    <w:rsid w:val="00873B7F"/>
    <w:rsid w:val="00873CAD"/>
    <w:rsid w:val="00874205"/>
    <w:rsid w:val="00875B71"/>
    <w:rsid w:val="00875DD3"/>
    <w:rsid w:val="008760F8"/>
    <w:rsid w:val="0087683C"/>
    <w:rsid w:val="00876A44"/>
    <w:rsid w:val="0087735B"/>
    <w:rsid w:val="00877411"/>
    <w:rsid w:val="008774EE"/>
    <w:rsid w:val="00877BA1"/>
    <w:rsid w:val="00877C15"/>
    <w:rsid w:val="00880408"/>
    <w:rsid w:val="00880EFB"/>
    <w:rsid w:val="00881005"/>
    <w:rsid w:val="00881A61"/>
    <w:rsid w:val="00882AF4"/>
    <w:rsid w:val="008836D6"/>
    <w:rsid w:val="0088378B"/>
    <w:rsid w:val="00883EF8"/>
    <w:rsid w:val="00884EA2"/>
    <w:rsid w:val="008851A8"/>
    <w:rsid w:val="00885517"/>
    <w:rsid w:val="00885B1D"/>
    <w:rsid w:val="0088788A"/>
    <w:rsid w:val="00887EAA"/>
    <w:rsid w:val="0089075A"/>
    <w:rsid w:val="0089077B"/>
    <w:rsid w:val="00892E3C"/>
    <w:rsid w:val="008935E5"/>
    <w:rsid w:val="00893E16"/>
    <w:rsid w:val="00894256"/>
    <w:rsid w:val="00894A1B"/>
    <w:rsid w:val="00894CC5"/>
    <w:rsid w:val="00896710"/>
    <w:rsid w:val="00896739"/>
    <w:rsid w:val="0089714F"/>
    <w:rsid w:val="008A0E3E"/>
    <w:rsid w:val="008A376F"/>
    <w:rsid w:val="008A39AA"/>
    <w:rsid w:val="008A401E"/>
    <w:rsid w:val="008A4F15"/>
    <w:rsid w:val="008A522E"/>
    <w:rsid w:val="008A5FE7"/>
    <w:rsid w:val="008A673B"/>
    <w:rsid w:val="008A6782"/>
    <w:rsid w:val="008A6AE5"/>
    <w:rsid w:val="008A6B73"/>
    <w:rsid w:val="008A6BDD"/>
    <w:rsid w:val="008A73BB"/>
    <w:rsid w:val="008A797B"/>
    <w:rsid w:val="008B140F"/>
    <w:rsid w:val="008B2373"/>
    <w:rsid w:val="008B291D"/>
    <w:rsid w:val="008B29FC"/>
    <w:rsid w:val="008B3561"/>
    <w:rsid w:val="008B3C5F"/>
    <w:rsid w:val="008B4C48"/>
    <w:rsid w:val="008B5704"/>
    <w:rsid w:val="008B5B75"/>
    <w:rsid w:val="008B6250"/>
    <w:rsid w:val="008B659B"/>
    <w:rsid w:val="008B6AD7"/>
    <w:rsid w:val="008B7163"/>
    <w:rsid w:val="008B72F2"/>
    <w:rsid w:val="008B7673"/>
    <w:rsid w:val="008B77BF"/>
    <w:rsid w:val="008B7CC8"/>
    <w:rsid w:val="008B7F65"/>
    <w:rsid w:val="008B7FF4"/>
    <w:rsid w:val="008C34C4"/>
    <w:rsid w:val="008C411C"/>
    <w:rsid w:val="008C4264"/>
    <w:rsid w:val="008C4EB6"/>
    <w:rsid w:val="008C55CD"/>
    <w:rsid w:val="008C5691"/>
    <w:rsid w:val="008C5C70"/>
    <w:rsid w:val="008C62FC"/>
    <w:rsid w:val="008C6A2D"/>
    <w:rsid w:val="008C7066"/>
    <w:rsid w:val="008C7A46"/>
    <w:rsid w:val="008C7B4A"/>
    <w:rsid w:val="008C7B71"/>
    <w:rsid w:val="008C7D89"/>
    <w:rsid w:val="008C7EC9"/>
    <w:rsid w:val="008D09F9"/>
    <w:rsid w:val="008D0E44"/>
    <w:rsid w:val="008D13AF"/>
    <w:rsid w:val="008D17C2"/>
    <w:rsid w:val="008D2A12"/>
    <w:rsid w:val="008D2D39"/>
    <w:rsid w:val="008D2D8B"/>
    <w:rsid w:val="008D37B4"/>
    <w:rsid w:val="008D398B"/>
    <w:rsid w:val="008D3C65"/>
    <w:rsid w:val="008D4357"/>
    <w:rsid w:val="008D5CBF"/>
    <w:rsid w:val="008D71B3"/>
    <w:rsid w:val="008D7DF8"/>
    <w:rsid w:val="008E0328"/>
    <w:rsid w:val="008E06D8"/>
    <w:rsid w:val="008E07F5"/>
    <w:rsid w:val="008E0894"/>
    <w:rsid w:val="008E08F3"/>
    <w:rsid w:val="008E0F0F"/>
    <w:rsid w:val="008E1222"/>
    <w:rsid w:val="008E1291"/>
    <w:rsid w:val="008E1F6E"/>
    <w:rsid w:val="008E2172"/>
    <w:rsid w:val="008E2B4C"/>
    <w:rsid w:val="008E4827"/>
    <w:rsid w:val="008E4DFF"/>
    <w:rsid w:val="008E526D"/>
    <w:rsid w:val="008E5807"/>
    <w:rsid w:val="008E590A"/>
    <w:rsid w:val="008E5C14"/>
    <w:rsid w:val="008E5F6D"/>
    <w:rsid w:val="008E6214"/>
    <w:rsid w:val="008F09EE"/>
    <w:rsid w:val="008F0CFB"/>
    <w:rsid w:val="008F17D3"/>
    <w:rsid w:val="008F2850"/>
    <w:rsid w:val="008F2ED4"/>
    <w:rsid w:val="008F33BD"/>
    <w:rsid w:val="008F3AC6"/>
    <w:rsid w:val="008F4882"/>
    <w:rsid w:val="008F5895"/>
    <w:rsid w:val="008F5C1C"/>
    <w:rsid w:val="008F5D27"/>
    <w:rsid w:val="008F5DBC"/>
    <w:rsid w:val="008F6729"/>
    <w:rsid w:val="008F6E51"/>
    <w:rsid w:val="00900059"/>
    <w:rsid w:val="00900574"/>
    <w:rsid w:val="00900DAF"/>
    <w:rsid w:val="009014BA"/>
    <w:rsid w:val="009017AF"/>
    <w:rsid w:val="00901D27"/>
    <w:rsid w:val="009021B2"/>
    <w:rsid w:val="00902D99"/>
    <w:rsid w:val="009044FC"/>
    <w:rsid w:val="00904A36"/>
    <w:rsid w:val="00904C47"/>
    <w:rsid w:val="009053EB"/>
    <w:rsid w:val="0090627E"/>
    <w:rsid w:val="00907D94"/>
    <w:rsid w:val="00910771"/>
    <w:rsid w:val="009114D7"/>
    <w:rsid w:val="00911734"/>
    <w:rsid w:val="00911855"/>
    <w:rsid w:val="00911EB5"/>
    <w:rsid w:val="009124C7"/>
    <w:rsid w:val="00912D9E"/>
    <w:rsid w:val="00913D9B"/>
    <w:rsid w:val="00913F38"/>
    <w:rsid w:val="0091497E"/>
    <w:rsid w:val="00914D84"/>
    <w:rsid w:val="00914E36"/>
    <w:rsid w:val="00915ECC"/>
    <w:rsid w:val="00916200"/>
    <w:rsid w:val="00916380"/>
    <w:rsid w:val="009174F3"/>
    <w:rsid w:val="0091754E"/>
    <w:rsid w:val="00917C24"/>
    <w:rsid w:val="009208B0"/>
    <w:rsid w:val="00920C09"/>
    <w:rsid w:val="00921147"/>
    <w:rsid w:val="00921521"/>
    <w:rsid w:val="00922656"/>
    <w:rsid w:val="00924402"/>
    <w:rsid w:val="00924F35"/>
    <w:rsid w:val="009258DB"/>
    <w:rsid w:val="00926692"/>
    <w:rsid w:val="009266C6"/>
    <w:rsid w:val="00926E50"/>
    <w:rsid w:val="00926FF3"/>
    <w:rsid w:val="0092723B"/>
    <w:rsid w:val="009279BB"/>
    <w:rsid w:val="00927CC1"/>
    <w:rsid w:val="009310AA"/>
    <w:rsid w:val="009319A7"/>
    <w:rsid w:val="009325F2"/>
    <w:rsid w:val="0093321C"/>
    <w:rsid w:val="009344E0"/>
    <w:rsid w:val="00934603"/>
    <w:rsid w:val="00935338"/>
    <w:rsid w:val="009373BB"/>
    <w:rsid w:val="00937561"/>
    <w:rsid w:val="0093771B"/>
    <w:rsid w:val="00937897"/>
    <w:rsid w:val="0094051B"/>
    <w:rsid w:val="00941459"/>
    <w:rsid w:val="009414C8"/>
    <w:rsid w:val="0094162C"/>
    <w:rsid w:val="00942BEE"/>
    <w:rsid w:val="00943061"/>
    <w:rsid w:val="0094325B"/>
    <w:rsid w:val="009432DC"/>
    <w:rsid w:val="009433C3"/>
    <w:rsid w:val="009449C8"/>
    <w:rsid w:val="00947301"/>
    <w:rsid w:val="00947D21"/>
    <w:rsid w:val="00947E53"/>
    <w:rsid w:val="00952724"/>
    <w:rsid w:val="00953059"/>
    <w:rsid w:val="009539DB"/>
    <w:rsid w:val="00954123"/>
    <w:rsid w:val="00954A82"/>
    <w:rsid w:val="00954A92"/>
    <w:rsid w:val="00954EE0"/>
    <w:rsid w:val="00954F88"/>
    <w:rsid w:val="00955575"/>
    <w:rsid w:val="00955A2C"/>
    <w:rsid w:val="0095656A"/>
    <w:rsid w:val="0095734A"/>
    <w:rsid w:val="009574D8"/>
    <w:rsid w:val="009578B5"/>
    <w:rsid w:val="009611F7"/>
    <w:rsid w:val="009613F7"/>
    <w:rsid w:val="00962304"/>
    <w:rsid w:val="009628B5"/>
    <w:rsid w:val="00963E08"/>
    <w:rsid w:val="009641FE"/>
    <w:rsid w:val="0096447A"/>
    <w:rsid w:val="00964890"/>
    <w:rsid w:val="00964EFA"/>
    <w:rsid w:val="00964FE2"/>
    <w:rsid w:val="00965406"/>
    <w:rsid w:val="00965ED4"/>
    <w:rsid w:val="009666C3"/>
    <w:rsid w:val="00967305"/>
    <w:rsid w:val="00967376"/>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48AA"/>
    <w:rsid w:val="00984A2A"/>
    <w:rsid w:val="00984BD5"/>
    <w:rsid w:val="0098644B"/>
    <w:rsid w:val="0098651B"/>
    <w:rsid w:val="00986524"/>
    <w:rsid w:val="0098655A"/>
    <w:rsid w:val="009879BC"/>
    <w:rsid w:val="009900DC"/>
    <w:rsid w:val="009917BA"/>
    <w:rsid w:val="0099211F"/>
    <w:rsid w:val="0099240A"/>
    <w:rsid w:val="00993770"/>
    <w:rsid w:val="00993D6A"/>
    <w:rsid w:val="00994022"/>
    <w:rsid w:val="009945F5"/>
    <w:rsid w:val="00994611"/>
    <w:rsid w:val="0099466B"/>
    <w:rsid w:val="00996166"/>
    <w:rsid w:val="009965BF"/>
    <w:rsid w:val="0099730C"/>
    <w:rsid w:val="009974F6"/>
    <w:rsid w:val="009974FA"/>
    <w:rsid w:val="009A0AA3"/>
    <w:rsid w:val="009A15BE"/>
    <w:rsid w:val="009A19E8"/>
    <w:rsid w:val="009A237F"/>
    <w:rsid w:val="009A6774"/>
    <w:rsid w:val="009A694C"/>
    <w:rsid w:val="009B17AB"/>
    <w:rsid w:val="009B1B50"/>
    <w:rsid w:val="009B2404"/>
    <w:rsid w:val="009B28C7"/>
    <w:rsid w:val="009B3956"/>
    <w:rsid w:val="009B3A3F"/>
    <w:rsid w:val="009B52CD"/>
    <w:rsid w:val="009C017F"/>
    <w:rsid w:val="009C0182"/>
    <w:rsid w:val="009C07FA"/>
    <w:rsid w:val="009C100E"/>
    <w:rsid w:val="009C1656"/>
    <w:rsid w:val="009C28B1"/>
    <w:rsid w:val="009C4E61"/>
    <w:rsid w:val="009C4F88"/>
    <w:rsid w:val="009C64BA"/>
    <w:rsid w:val="009D101A"/>
    <w:rsid w:val="009D19A8"/>
    <w:rsid w:val="009D2466"/>
    <w:rsid w:val="009D2CEB"/>
    <w:rsid w:val="009D3928"/>
    <w:rsid w:val="009D4082"/>
    <w:rsid w:val="009D4230"/>
    <w:rsid w:val="009D5901"/>
    <w:rsid w:val="009D7640"/>
    <w:rsid w:val="009E02F5"/>
    <w:rsid w:val="009E23BF"/>
    <w:rsid w:val="009E2987"/>
    <w:rsid w:val="009E2E1B"/>
    <w:rsid w:val="009E3A31"/>
    <w:rsid w:val="009E5348"/>
    <w:rsid w:val="009E5350"/>
    <w:rsid w:val="009E55ED"/>
    <w:rsid w:val="009E63FD"/>
    <w:rsid w:val="009E6CF9"/>
    <w:rsid w:val="009E70F3"/>
    <w:rsid w:val="009E71BF"/>
    <w:rsid w:val="009F17E8"/>
    <w:rsid w:val="009F1938"/>
    <w:rsid w:val="009F3E1B"/>
    <w:rsid w:val="009F43AA"/>
    <w:rsid w:val="009F4716"/>
    <w:rsid w:val="009F5A41"/>
    <w:rsid w:val="009F5C30"/>
    <w:rsid w:val="009F617B"/>
    <w:rsid w:val="009F6566"/>
    <w:rsid w:val="009F677D"/>
    <w:rsid w:val="00A00425"/>
    <w:rsid w:val="00A0064D"/>
    <w:rsid w:val="00A006C8"/>
    <w:rsid w:val="00A0162B"/>
    <w:rsid w:val="00A01F5C"/>
    <w:rsid w:val="00A02A08"/>
    <w:rsid w:val="00A02C87"/>
    <w:rsid w:val="00A0334C"/>
    <w:rsid w:val="00A0334D"/>
    <w:rsid w:val="00A033B1"/>
    <w:rsid w:val="00A033BA"/>
    <w:rsid w:val="00A034A8"/>
    <w:rsid w:val="00A049F3"/>
    <w:rsid w:val="00A05DF0"/>
    <w:rsid w:val="00A06766"/>
    <w:rsid w:val="00A068F7"/>
    <w:rsid w:val="00A06C27"/>
    <w:rsid w:val="00A105E3"/>
    <w:rsid w:val="00A10B47"/>
    <w:rsid w:val="00A11A2E"/>
    <w:rsid w:val="00A133A8"/>
    <w:rsid w:val="00A13BEC"/>
    <w:rsid w:val="00A13FD7"/>
    <w:rsid w:val="00A15B13"/>
    <w:rsid w:val="00A16640"/>
    <w:rsid w:val="00A16DBE"/>
    <w:rsid w:val="00A16EAA"/>
    <w:rsid w:val="00A20B1E"/>
    <w:rsid w:val="00A211AA"/>
    <w:rsid w:val="00A2272C"/>
    <w:rsid w:val="00A245BE"/>
    <w:rsid w:val="00A25DB1"/>
    <w:rsid w:val="00A264C6"/>
    <w:rsid w:val="00A267A7"/>
    <w:rsid w:val="00A3064E"/>
    <w:rsid w:val="00A31E76"/>
    <w:rsid w:val="00A3221A"/>
    <w:rsid w:val="00A32AE2"/>
    <w:rsid w:val="00A3354F"/>
    <w:rsid w:val="00A34895"/>
    <w:rsid w:val="00A3575C"/>
    <w:rsid w:val="00A359F6"/>
    <w:rsid w:val="00A35AFB"/>
    <w:rsid w:val="00A35E9E"/>
    <w:rsid w:val="00A3668D"/>
    <w:rsid w:val="00A368B9"/>
    <w:rsid w:val="00A4121F"/>
    <w:rsid w:val="00A4179A"/>
    <w:rsid w:val="00A41A6F"/>
    <w:rsid w:val="00A41ADE"/>
    <w:rsid w:val="00A42535"/>
    <w:rsid w:val="00A4259B"/>
    <w:rsid w:val="00A42BD8"/>
    <w:rsid w:val="00A436FB"/>
    <w:rsid w:val="00A43B7C"/>
    <w:rsid w:val="00A4493B"/>
    <w:rsid w:val="00A44A72"/>
    <w:rsid w:val="00A454C9"/>
    <w:rsid w:val="00A45776"/>
    <w:rsid w:val="00A45897"/>
    <w:rsid w:val="00A469CD"/>
    <w:rsid w:val="00A50627"/>
    <w:rsid w:val="00A517E7"/>
    <w:rsid w:val="00A51ED3"/>
    <w:rsid w:val="00A51FA7"/>
    <w:rsid w:val="00A52210"/>
    <w:rsid w:val="00A52E6A"/>
    <w:rsid w:val="00A531BD"/>
    <w:rsid w:val="00A552AF"/>
    <w:rsid w:val="00A556FA"/>
    <w:rsid w:val="00A564E8"/>
    <w:rsid w:val="00A56518"/>
    <w:rsid w:val="00A567A4"/>
    <w:rsid w:val="00A56E35"/>
    <w:rsid w:val="00A5726E"/>
    <w:rsid w:val="00A575A4"/>
    <w:rsid w:val="00A57A1D"/>
    <w:rsid w:val="00A57B85"/>
    <w:rsid w:val="00A6037E"/>
    <w:rsid w:val="00A60561"/>
    <w:rsid w:val="00A62708"/>
    <w:rsid w:val="00A62B1C"/>
    <w:rsid w:val="00A62E06"/>
    <w:rsid w:val="00A641FF"/>
    <w:rsid w:val="00A643CB"/>
    <w:rsid w:val="00A64AB1"/>
    <w:rsid w:val="00A65058"/>
    <w:rsid w:val="00A6623C"/>
    <w:rsid w:val="00A66C12"/>
    <w:rsid w:val="00A70231"/>
    <w:rsid w:val="00A70508"/>
    <w:rsid w:val="00A71061"/>
    <w:rsid w:val="00A71191"/>
    <w:rsid w:val="00A71416"/>
    <w:rsid w:val="00A719D3"/>
    <w:rsid w:val="00A71C04"/>
    <w:rsid w:val="00A72E71"/>
    <w:rsid w:val="00A72FDF"/>
    <w:rsid w:val="00A73262"/>
    <w:rsid w:val="00A7367C"/>
    <w:rsid w:val="00A741ED"/>
    <w:rsid w:val="00A74607"/>
    <w:rsid w:val="00A74D6C"/>
    <w:rsid w:val="00A75783"/>
    <w:rsid w:val="00A75CF1"/>
    <w:rsid w:val="00A8020A"/>
    <w:rsid w:val="00A80309"/>
    <w:rsid w:val="00A807A6"/>
    <w:rsid w:val="00A81AC5"/>
    <w:rsid w:val="00A81AD6"/>
    <w:rsid w:val="00A821A1"/>
    <w:rsid w:val="00A82662"/>
    <w:rsid w:val="00A82D6E"/>
    <w:rsid w:val="00A82ED4"/>
    <w:rsid w:val="00A830B9"/>
    <w:rsid w:val="00A8376E"/>
    <w:rsid w:val="00A855E5"/>
    <w:rsid w:val="00A85CAF"/>
    <w:rsid w:val="00A861BA"/>
    <w:rsid w:val="00A86259"/>
    <w:rsid w:val="00A86344"/>
    <w:rsid w:val="00A87972"/>
    <w:rsid w:val="00A9014F"/>
    <w:rsid w:val="00A9039A"/>
    <w:rsid w:val="00A9071B"/>
    <w:rsid w:val="00A90E71"/>
    <w:rsid w:val="00A9123B"/>
    <w:rsid w:val="00A91C22"/>
    <w:rsid w:val="00A921E8"/>
    <w:rsid w:val="00A92428"/>
    <w:rsid w:val="00A92781"/>
    <w:rsid w:val="00A92E5E"/>
    <w:rsid w:val="00A9334D"/>
    <w:rsid w:val="00A93BCE"/>
    <w:rsid w:val="00A9509F"/>
    <w:rsid w:val="00A963B7"/>
    <w:rsid w:val="00A96932"/>
    <w:rsid w:val="00A96AF6"/>
    <w:rsid w:val="00A96D1E"/>
    <w:rsid w:val="00A97151"/>
    <w:rsid w:val="00A9781A"/>
    <w:rsid w:val="00AA00F9"/>
    <w:rsid w:val="00AA09F3"/>
    <w:rsid w:val="00AA31F4"/>
    <w:rsid w:val="00AA367D"/>
    <w:rsid w:val="00AA5817"/>
    <w:rsid w:val="00AA6962"/>
    <w:rsid w:val="00AA75D2"/>
    <w:rsid w:val="00AA796A"/>
    <w:rsid w:val="00AB0400"/>
    <w:rsid w:val="00AB0E7B"/>
    <w:rsid w:val="00AB0FD3"/>
    <w:rsid w:val="00AB1216"/>
    <w:rsid w:val="00AB1570"/>
    <w:rsid w:val="00AB1E8F"/>
    <w:rsid w:val="00AB4533"/>
    <w:rsid w:val="00AB5ED6"/>
    <w:rsid w:val="00AB686A"/>
    <w:rsid w:val="00AC0239"/>
    <w:rsid w:val="00AC0421"/>
    <w:rsid w:val="00AC2137"/>
    <w:rsid w:val="00AC26FE"/>
    <w:rsid w:val="00AC38CF"/>
    <w:rsid w:val="00AC4707"/>
    <w:rsid w:val="00AC589E"/>
    <w:rsid w:val="00AC6766"/>
    <w:rsid w:val="00AC6A21"/>
    <w:rsid w:val="00AC6E20"/>
    <w:rsid w:val="00AC7442"/>
    <w:rsid w:val="00AC76D4"/>
    <w:rsid w:val="00AC7AC8"/>
    <w:rsid w:val="00AD0E44"/>
    <w:rsid w:val="00AD16F1"/>
    <w:rsid w:val="00AD289E"/>
    <w:rsid w:val="00AD3A7C"/>
    <w:rsid w:val="00AD485A"/>
    <w:rsid w:val="00AD4C7A"/>
    <w:rsid w:val="00AD55F2"/>
    <w:rsid w:val="00AD5CBE"/>
    <w:rsid w:val="00AD5D94"/>
    <w:rsid w:val="00AD5FC2"/>
    <w:rsid w:val="00AD642D"/>
    <w:rsid w:val="00AD6CE2"/>
    <w:rsid w:val="00AD718C"/>
    <w:rsid w:val="00AD7A42"/>
    <w:rsid w:val="00AE0083"/>
    <w:rsid w:val="00AE0BB3"/>
    <w:rsid w:val="00AE0DC3"/>
    <w:rsid w:val="00AE1E3D"/>
    <w:rsid w:val="00AE1EA2"/>
    <w:rsid w:val="00AE26F9"/>
    <w:rsid w:val="00AE277A"/>
    <w:rsid w:val="00AE2D6B"/>
    <w:rsid w:val="00AE3172"/>
    <w:rsid w:val="00AE4412"/>
    <w:rsid w:val="00AE4D4E"/>
    <w:rsid w:val="00AE4E1A"/>
    <w:rsid w:val="00AE4FDA"/>
    <w:rsid w:val="00AE5CB2"/>
    <w:rsid w:val="00AE6DF5"/>
    <w:rsid w:val="00AE7337"/>
    <w:rsid w:val="00AF067B"/>
    <w:rsid w:val="00AF278D"/>
    <w:rsid w:val="00AF28A9"/>
    <w:rsid w:val="00AF2E4B"/>
    <w:rsid w:val="00AF2FFB"/>
    <w:rsid w:val="00AF36F9"/>
    <w:rsid w:val="00AF3EE1"/>
    <w:rsid w:val="00AF4B4D"/>
    <w:rsid w:val="00AF4EFB"/>
    <w:rsid w:val="00AF50D3"/>
    <w:rsid w:val="00AF53C2"/>
    <w:rsid w:val="00AF5E51"/>
    <w:rsid w:val="00AF6267"/>
    <w:rsid w:val="00AF6F6F"/>
    <w:rsid w:val="00AF7BE2"/>
    <w:rsid w:val="00AF7DFD"/>
    <w:rsid w:val="00B00891"/>
    <w:rsid w:val="00B00ED9"/>
    <w:rsid w:val="00B0158C"/>
    <w:rsid w:val="00B0242B"/>
    <w:rsid w:val="00B02939"/>
    <w:rsid w:val="00B03024"/>
    <w:rsid w:val="00B04A49"/>
    <w:rsid w:val="00B05BA7"/>
    <w:rsid w:val="00B05EED"/>
    <w:rsid w:val="00B06F8C"/>
    <w:rsid w:val="00B076AE"/>
    <w:rsid w:val="00B105C7"/>
    <w:rsid w:val="00B115F2"/>
    <w:rsid w:val="00B12393"/>
    <w:rsid w:val="00B13510"/>
    <w:rsid w:val="00B13A10"/>
    <w:rsid w:val="00B14A76"/>
    <w:rsid w:val="00B15BA3"/>
    <w:rsid w:val="00B16B20"/>
    <w:rsid w:val="00B174A2"/>
    <w:rsid w:val="00B206B1"/>
    <w:rsid w:val="00B21505"/>
    <w:rsid w:val="00B219D1"/>
    <w:rsid w:val="00B2381C"/>
    <w:rsid w:val="00B23A4E"/>
    <w:rsid w:val="00B2450C"/>
    <w:rsid w:val="00B263FB"/>
    <w:rsid w:val="00B2743F"/>
    <w:rsid w:val="00B27629"/>
    <w:rsid w:val="00B27F72"/>
    <w:rsid w:val="00B30375"/>
    <w:rsid w:val="00B30C79"/>
    <w:rsid w:val="00B32BD7"/>
    <w:rsid w:val="00B32CBE"/>
    <w:rsid w:val="00B33A07"/>
    <w:rsid w:val="00B3419C"/>
    <w:rsid w:val="00B34857"/>
    <w:rsid w:val="00B34EB1"/>
    <w:rsid w:val="00B36021"/>
    <w:rsid w:val="00B36598"/>
    <w:rsid w:val="00B4034A"/>
    <w:rsid w:val="00B4045B"/>
    <w:rsid w:val="00B419D6"/>
    <w:rsid w:val="00B424A1"/>
    <w:rsid w:val="00B44071"/>
    <w:rsid w:val="00B44368"/>
    <w:rsid w:val="00B4492D"/>
    <w:rsid w:val="00B44C2B"/>
    <w:rsid w:val="00B45DF3"/>
    <w:rsid w:val="00B47CEF"/>
    <w:rsid w:val="00B501B6"/>
    <w:rsid w:val="00B502EA"/>
    <w:rsid w:val="00B511A9"/>
    <w:rsid w:val="00B5129B"/>
    <w:rsid w:val="00B51655"/>
    <w:rsid w:val="00B52DDB"/>
    <w:rsid w:val="00B52F47"/>
    <w:rsid w:val="00B533F4"/>
    <w:rsid w:val="00B537C4"/>
    <w:rsid w:val="00B54D6B"/>
    <w:rsid w:val="00B5566C"/>
    <w:rsid w:val="00B56645"/>
    <w:rsid w:val="00B56936"/>
    <w:rsid w:val="00B56A27"/>
    <w:rsid w:val="00B56CAC"/>
    <w:rsid w:val="00B56FFC"/>
    <w:rsid w:val="00B5715F"/>
    <w:rsid w:val="00B575B7"/>
    <w:rsid w:val="00B57DAB"/>
    <w:rsid w:val="00B6112E"/>
    <w:rsid w:val="00B61C62"/>
    <w:rsid w:val="00B64527"/>
    <w:rsid w:val="00B65A93"/>
    <w:rsid w:val="00B66717"/>
    <w:rsid w:val="00B66F92"/>
    <w:rsid w:val="00B72694"/>
    <w:rsid w:val="00B730EE"/>
    <w:rsid w:val="00B744DC"/>
    <w:rsid w:val="00B7482C"/>
    <w:rsid w:val="00B750B4"/>
    <w:rsid w:val="00B75DAC"/>
    <w:rsid w:val="00B76011"/>
    <w:rsid w:val="00B7618F"/>
    <w:rsid w:val="00B7704C"/>
    <w:rsid w:val="00B7715A"/>
    <w:rsid w:val="00B772B8"/>
    <w:rsid w:val="00B77E72"/>
    <w:rsid w:val="00B80B0C"/>
    <w:rsid w:val="00B80B4B"/>
    <w:rsid w:val="00B80E49"/>
    <w:rsid w:val="00B810F4"/>
    <w:rsid w:val="00B81A86"/>
    <w:rsid w:val="00B822CE"/>
    <w:rsid w:val="00B8260E"/>
    <w:rsid w:val="00B82F99"/>
    <w:rsid w:val="00B83009"/>
    <w:rsid w:val="00B83B64"/>
    <w:rsid w:val="00B85B95"/>
    <w:rsid w:val="00B86A75"/>
    <w:rsid w:val="00B86D9A"/>
    <w:rsid w:val="00B907A3"/>
    <w:rsid w:val="00B908F8"/>
    <w:rsid w:val="00B91B44"/>
    <w:rsid w:val="00B92D18"/>
    <w:rsid w:val="00B93421"/>
    <w:rsid w:val="00B9488C"/>
    <w:rsid w:val="00B954FF"/>
    <w:rsid w:val="00B96047"/>
    <w:rsid w:val="00B965B3"/>
    <w:rsid w:val="00B967B9"/>
    <w:rsid w:val="00B96D19"/>
    <w:rsid w:val="00B96D94"/>
    <w:rsid w:val="00B96F68"/>
    <w:rsid w:val="00B97C74"/>
    <w:rsid w:val="00BA013E"/>
    <w:rsid w:val="00BA094E"/>
    <w:rsid w:val="00BA0BC5"/>
    <w:rsid w:val="00BA0FA6"/>
    <w:rsid w:val="00BA11D4"/>
    <w:rsid w:val="00BA1597"/>
    <w:rsid w:val="00BA1C25"/>
    <w:rsid w:val="00BA26E9"/>
    <w:rsid w:val="00BA2985"/>
    <w:rsid w:val="00BA299A"/>
    <w:rsid w:val="00BA2C5F"/>
    <w:rsid w:val="00BA3EDE"/>
    <w:rsid w:val="00BA469D"/>
    <w:rsid w:val="00BA4971"/>
    <w:rsid w:val="00BA4ED5"/>
    <w:rsid w:val="00BA54B8"/>
    <w:rsid w:val="00BA5DD0"/>
    <w:rsid w:val="00BA6248"/>
    <w:rsid w:val="00BB00A8"/>
    <w:rsid w:val="00BB178E"/>
    <w:rsid w:val="00BB20D5"/>
    <w:rsid w:val="00BB3AA6"/>
    <w:rsid w:val="00BB4519"/>
    <w:rsid w:val="00BB4697"/>
    <w:rsid w:val="00BB5793"/>
    <w:rsid w:val="00BB5AAD"/>
    <w:rsid w:val="00BB5F43"/>
    <w:rsid w:val="00BB6071"/>
    <w:rsid w:val="00BB7BF9"/>
    <w:rsid w:val="00BC0265"/>
    <w:rsid w:val="00BC085A"/>
    <w:rsid w:val="00BC0B7D"/>
    <w:rsid w:val="00BC0BA9"/>
    <w:rsid w:val="00BC0C90"/>
    <w:rsid w:val="00BC2FCE"/>
    <w:rsid w:val="00BC3363"/>
    <w:rsid w:val="00BC3808"/>
    <w:rsid w:val="00BC3AC7"/>
    <w:rsid w:val="00BC3E30"/>
    <w:rsid w:val="00BC4613"/>
    <w:rsid w:val="00BC508F"/>
    <w:rsid w:val="00BC608E"/>
    <w:rsid w:val="00BC62E7"/>
    <w:rsid w:val="00BD0079"/>
    <w:rsid w:val="00BD0C26"/>
    <w:rsid w:val="00BD1982"/>
    <w:rsid w:val="00BD20B3"/>
    <w:rsid w:val="00BD3D33"/>
    <w:rsid w:val="00BD5043"/>
    <w:rsid w:val="00BD5335"/>
    <w:rsid w:val="00BD5DD5"/>
    <w:rsid w:val="00BD6014"/>
    <w:rsid w:val="00BD78E2"/>
    <w:rsid w:val="00BD7A80"/>
    <w:rsid w:val="00BD7B5A"/>
    <w:rsid w:val="00BE03C3"/>
    <w:rsid w:val="00BE108C"/>
    <w:rsid w:val="00BE142B"/>
    <w:rsid w:val="00BE1744"/>
    <w:rsid w:val="00BE178C"/>
    <w:rsid w:val="00BE1874"/>
    <w:rsid w:val="00BE1A04"/>
    <w:rsid w:val="00BE1C5F"/>
    <w:rsid w:val="00BE2585"/>
    <w:rsid w:val="00BE2B1C"/>
    <w:rsid w:val="00BE3236"/>
    <w:rsid w:val="00BE33B4"/>
    <w:rsid w:val="00BE50BE"/>
    <w:rsid w:val="00BE551C"/>
    <w:rsid w:val="00BE6003"/>
    <w:rsid w:val="00BE669B"/>
    <w:rsid w:val="00BE6D47"/>
    <w:rsid w:val="00BF1281"/>
    <w:rsid w:val="00BF1B34"/>
    <w:rsid w:val="00BF1D61"/>
    <w:rsid w:val="00BF3095"/>
    <w:rsid w:val="00BF4D52"/>
    <w:rsid w:val="00BF5399"/>
    <w:rsid w:val="00BF5AD5"/>
    <w:rsid w:val="00BF5F1B"/>
    <w:rsid w:val="00BF68AC"/>
    <w:rsid w:val="00BF6DCE"/>
    <w:rsid w:val="00BF74E6"/>
    <w:rsid w:val="00C00250"/>
    <w:rsid w:val="00C00763"/>
    <w:rsid w:val="00C0129E"/>
    <w:rsid w:val="00C01835"/>
    <w:rsid w:val="00C01B8E"/>
    <w:rsid w:val="00C026F5"/>
    <w:rsid w:val="00C039AF"/>
    <w:rsid w:val="00C04304"/>
    <w:rsid w:val="00C04CD7"/>
    <w:rsid w:val="00C052D3"/>
    <w:rsid w:val="00C058B2"/>
    <w:rsid w:val="00C065CD"/>
    <w:rsid w:val="00C07079"/>
    <w:rsid w:val="00C077F1"/>
    <w:rsid w:val="00C10006"/>
    <w:rsid w:val="00C105EA"/>
    <w:rsid w:val="00C118E6"/>
    <w:rsid w:val="00C11A7D"/>
    <w:rsid w:val="00C12619"/>
    <w:rsid w:val="00C1263C"/>
    <w:rsid w:val="00C13437"/>
    <w:rsid w:val="00C145F8"/>
    <w:rsid w:val="00C14A51"/>
    <w:rsid w:val="00C14DFF"/>
    <w:rsid w:val="00C15446"/>
    <w:rsid w:val="00C15878"/>
    <w:rsid w:val="00C15CD1"/>
    <w:rsid w:val="00C16365"/>
    <w:rsid w:val="00C16C88"/>
    <w:rsid w:val="00C21ADD"/>
    <w:rsid w:val="00C21E96"/>
    <w:rsid w:val="00C227DC"/>
    <w:rsid w:val="00C23E65"/>
    <w:rsid w:val="00C2400B"/>
    <w:rsid w:val="00C24296"/>
    <w:rsid w:val="00C24670"/>
    <w:rsid w:val="00C246F0"/>
    <w:rsid w:val="00C25C94"/>
    <w:rsid w:val="00C25D53"/>
    <w:rsid w:val="00C26480"/>
    <w:rsid w:val="00C26A2A"/>
    <w:rsid w:val="00C26A4A"/>
    <w:rsid w:val="00C26ADD"/>
    <w:rsid w:val="00C27389"/>
    <w:rsid w:val="00C27B14"/>
    <w:rsid w:val="00C315D6"/>
    <w:rsid w:val="00C3192A"/>
    <w:rsid w:val="00C32EEF"/>
    <w:rsid w:val="00C34774"/>
    <w:rsid w:val="00C350DB"/>
    <w:rsid w:val="00C364FC"/>
    <w:rsid w:val="00C366D9"/>
    <w:rsid w:val="00C3684D"/>
    <w:rsid w:val="00C36F81"/>
    <w:rsid w:val="00C37611"/>
    <w:rsid w:val="00C37B6B"/>
    <w:rsid w:val="00C37F09"/>
    <w:rsid w:val="00C40AF1"/>
    <w:rsid w:val="00C41345"/>
    <w:rsid w:val="00C414FE"/>
    <w:rsid w:val="00C4181F"/>
    <w:rsid w:val="00C41887"/>
    <w:rsid w:val="00C420E7"/>
    <w:rsid w:val="00C43094"/>
    <w:rsid w:val="00C44B6F"/>
    <w:rsid w:val="00C44D56"/>
    <w:rsid w:val="00C50133"/>
    <w:rsid w:val="00C515E2"/>
    <w:rsid w:val="00C51E76"/>
    <w:rsid w:val="00C52005"/>
    <w:rsid w:val="00C520D0"/>
    <w:rsid w:val="00C52192"/>
    <w:rsid w:val="00C5251F"/>
    <w:rsid w:val="00C54831"/>
    <w:rsid w:val="00C55AED"/>
    <w:rsid w:val="00C55E93"/>
    <w:rsid w:val="00C56006"/>
    <w:rsid w:val="00C562E7"/>
    <w:rsid w:val="00C56E87"/>
    <w:rsid w:val="00C56EAA"/>
    <w:rsid w:val="00C56FBA"/>
    <w:rsid w:val="00C602C7"/>
    <w:rsid w:val="00C61A48"/>
    <w:rsid w:val="00C61E70"/>
    <w:rsid w:val="00C63C46"/>
    <w:rsid w:val="00C63FDA"/>
    <w:rsid w:val="00C6437D"/>
    <w:rsid w:val="00C6478F"/>
    <w:rsid w:val="00C66705"/>
    <w:rsid w:val="00C66766"/>
    <w:rsid w:val="00C67F0F"/>
    <w:rsid w:val="00C70212"/>
    <w:rsid w:val="00C705F3"/>
    <w:rsid w:val="00C71D59"/>
    <w:rsid w:val="00C71DC1"/>
    <w:rsid w:val="00C720B9"/>
    <w:rsid w:val="00C734F9"/>
    <w:rsid w:val="00C740A8"/>
    <w:rsid w:val="00C746D8"/>
    <w:rsid w:val="00C749F7"/>
    <w:rsid w:val="00C753C8"/>
    <w:rsid w:val="00C75BEA"/>
    <w:rsid w:val="00C762CA"/>
    <w:rsid w:val="00C76EAC"/>
    <w:rsid w:val="00C76F65"/>
    <w:rsid w:val="00C77785"/>
    <w:rsid w:val="00C81512"/>
    <w:rsid w:val="00C84D30"/>
    <w:rsid w:val="00C84D38"/>
    <w:rsid w:val="00C8594F"/>
    <w:rsid w:val="00C85AC8"/>
    <w:rsid w:val="00C86605"/>
    <w:rsid w:val="00C86E35"/>
    <w:rsid w:val="00C87699"/>
    <w:rsid w:val="00C8795C"/>
    <w:rsid w:val="00C87C67"/>
    <w:rsid w:val="00C90CF7"/>
    <w:rsid w:val="00C91029"/>
    <w:rsid w:val="00C92388"/>
    <w:rsid w:val="00C92B21"/>
    <w:rsid w:val="00C938D6"/>
    <w:rsid w:val="00C95EE8"/>
    <w:rsid w:val="00C9623D"/>
    <w:rsid w:val="00C96248"/>
    <w:rsid w:val="00C9715C"/>
    <w:rsid w:val="00C9798C"/>
    <w:rsid w:val="00CA1464"/>
    <w:rsid w:val="00CA1FD3"/>
    <w:rsid w:val="00CA2349"/>
    <w:rsid w:val="00CA39EC"/>
    <w:rsid w:val="00CA43D4"/>
    <w:rsid w:val="00CA473B"/>
    <w:rsid w:val="00CA54A6"/>
    <w:rsid w:val="00CA556A"/>
    <w:rsid w:val="00CA6E04"/>
    <w:rsid w:val="00CA70F4"/>
    <w:rsid w:val="00CA759F"/>
    <w:rsid w:val="00CA767C"/>
    <w:rsid w:val="00CA7BDB"/>
    <w:rsid w:val="00CB0C2A"/>
    <w:rsid w:val="00CB1A56"/>
    <w:rsid w:val="00CB1E8B"/>
    <w:rsid w:val="00CB2093"/>
    <w:rsid w:val="00CB252C"/>
    <w:rsid w:val="00CB263D"/>
    <w:rsid w:val="00CB2939"/>
    <w:rsid w:val="00CB3B83"/>
    <w:rsid w:val="00CB3FD7"/>
    <w:rsid w:val="00CB4A7A"/>
    <w:rsid w:val="00CB565D"/>
    <w:rsid w:val="00CB63EA"/>
    <w:rsid w:val="00CB6DA0"/>
    <w:rsid w:val="00CB6F83"/>
    <w:rsid w:val="00CB7601"/>
    <w:rsid w:val="00CB7879"/>
    <w:rsid w:val="00CB7DA1"/>
    <w:rsid w:val="00CC1DE1"/>
    <w:rsid w:val="00CC269B"/>
    <w:rsid w:val="00CC29CD"/>
    <w:rsid w:val="00CC43F3"/>
    <w:rsid w:val="00CC4F6F"/>
    <w:rsid w:val="00CC65FC"/>
    <w:rsid w:val="00CC7149"/>
    <w:rsid w:val="00CC7B53"/>
    <w:rsid w:val="00CD07B5"/>
    <w:rsid w:val="00CD2411"/>
    <w:rsid w:val="00CD372F"/>
    <w:rsid w:val="00CD5DF4"/>
    <w:rsid w:val="00CD5E6B"/>
    <w:rsid w:val="00CD66E6"/>
    <w:rsid w:val="00CD68CF"/>
    <w:rsid w:val="00CD6B8D"/>
    <w:rsid w:val="00CD73FE"/>
    <w:rsid w:val="00CD7C0E"/>
    <w:rsid w:val="00CD7DF9"/>
    <w:rsid w:val="00CE0CAE"/>
    <w:rsid w:val="00CE2DF7"/>
    <w:rsid w:val="00CE2F15"/>
    <w:rsid w:val="00CE3630"/>
    <w:rsid w:val="00CE6A43"/>
    <w:rsid w:val="00CF158B"/>
    <w:rsid w:val="00CF3382"/>
    <w:rsid w:val="00CF4059"/>
    <w:rsid w:val="00CF444C"/>
    <w:rsid w:val="00CF5275"/>
    <w:rsid w:val="00CF6712"/>
    <w:rsid w:val="00CF6DDC"/>
    <w:rsid w:val="00D0262D"/>
    <w:rsid w:val="00D03A8E"/>
    <w:rsid w:val="00D041AF"/>
    <w:rsid w:val="00D047AB"/>
    <w:rsid w:val="00D04DC5"/>
    <w:rsid w:val="00D059E8"/>
    <w:rsid w:val="00D06147"/>
    <w:rsid w:val="00D06688"/>
    <w:rsid w:val="00D0691B"/>
    <w:rsid w:val="00D06A99"/>
    <w:rsid w:val="00D078CD"/>
    <w:rsid w:val="00D10161"/>
    <w:rsid w:val="00D10F33"/>
    <w:rsid w:val="00D10FB1"/>
    <w:rsid w:val="00D11241"/>
    <w:rsid w:val="00D113A4"/>
    <w:rsid w:val="00D11B61"/>
    <w:rsid w:val="00D11BC8"/>
    <w:rsid w:val="00D12EC7"/>
    <w:rsid w:val="00D1349E"/>
    <w:rsid w:val="00D13863"/>
    <w:rsid w:val="00D13FC8"/>
    <w:rsid w:val="00D14BEF"/>
    <w:rsid w:val="00D14E10"/>
    <w:rsid w:val="00D155C1"/>
    <w:rsid w:val="00D15870"/>
    <w:rsid w:val="00D16F4C"/>
    <w:rsid w:val="00D20254"/>
    <w:rsid w:val="00D20FFD"/>
    <w:rsid w:val="00D216D0"/>
    <w:rsid w:val="00D221B9"/>
    <w:rsid w:val="00D22345"/>
    <w:rsid w:val="00D23004"/>
    <w:rsid w:val="00D2355D"/>
    <w:rsid w:val="00D240C5"/>
    <w:rsid w:val="00D24EB9"/>
    <w:rsid w:val="00D2677B"/>
    <w:rsid w:val="00D2686A"/>
    <w:rsid w:val="00D269AF"/>
    <w:rsid w:val="00D2739A"/>
    <w:rsid w:val="00D2753E"/>
    <w:rsid w:val="00D27AE1"/>
    <w:rsid w:val="00D27FCB"/>
    <w:rsid w:val="00D3082A"/>
    <w:rsid w:val="00D30AD7"/>
    <w:rsid w:val="00D31A95"/>
    <w:rsid w:val="00D31C67"/>
    <w:rsid w:val="00D3228C"/>
    <w:rsid w:val="00D3265B"/>
    <w:rsid w:val="00D32B41"/>
    <w:rsid w:val="00D32C9D"/>
    <w:rsid w:val="00D32D13"/>
    <w:rsid w:val="00D34E8D"/>
    <w:rsid w:val="00D35138"/>
    <w:rsid w:val="00D35C3C"/>
    <w:rsid w:val="00D35E5B"/>
    <w:rsid w:val="00D35F52"/>
    <w:rsid w:val="00D36349"/>
    <w:rsid w:val="00D37A75"/>
    <w:rsid w:val="00D406A2"/>
    <w:rsid w:val="00D41422"/>
    <w:rsid w:val="00D41CF3"/>
    <w:rsid w:val="00D4235A"/>
    <w:rsid w:val="00D423DE"/>
    <w:rsid w:val="00D433C1"/>
    <w:rsid w:val="00D44BF4"/>
    <w:rsid w:val="00D451B3"/>
    <w:rsid w:val="00D455BD"/>
    <w:rsid w:val="00D47CF1"/>
    <w:rsid w:val="00D508AF"/>
    <w:rsid w:val="00D51D44"/>
    <w:rsid w:val="00D525F3"/>
    <w:rsid w:val="00D52A54"/>
    <w:rsid w:val="00D52B69"/>
    <w:rsid w:val="00D53BB8"/>
    <w:rsid w:val="00D54B36"/>
    <w:rsid w:val="00D54CF1"/>
    <w:rsid w:val="00D555E1"/>
    <w:rsid w:val="00D556A3"/>
    <w:rsid w:val="00D55CCF"/>
    <w:rsid w:val="00D564D3"/>
    <w:rsid w:val="00D5651D"/>
    <w:rsid w:val="00D56CF3"/>
    <w:rsid w:val="00D57ACD"/>
    <w:rsid w:val="00D57B86"/>
    <w:rsid w:val="00D57CA1"/>
    <w:rsid w:val="00D60BD4"/>
    <w:rsid w:val="00D60F3A"/>
    <w:rsid w:val="00D612FE"/>
    <w:rsid w:val="00D61FAC"/>
    <w:rsid w:val="00D63357"/>
    <w:rsid w:val="00D638D9"/>
    <w:rsid w:val="00D6468F"/>
    <w:rsid w:val="00D648A2"/>
    <w:rsid w:val="00D64AB0"/>
    <w:rsid w:val="00D64F91"/>
    <w:rsid w:val="00D65E55"/>
    <w:rsid w:val="00D67A33"/>
    <w:rsid w:val="00D7051A"/>
    <w:rsid w:val="00D712BD"/>
    <w:rsid w:val="00D734F8"/>
    <w:rsid w:val="00D740AA"/>
    <w:rsid w:val="00D74585"/>
    <w:rsid w:val="00D75240"/>
    <w:rsid w:val="00D75763"/>
    <w:rsid w:val="00D758D6"/>
    <w:rsid w:val="00D759F9"/>
    <w:rsid w:val="00D76EBC"/>
    <w:rsid w:val="00D76F59"/>
    <w:rsid w:val="00D80336"/>
    <w:rsid w:val="00D80B0B"/>
    <w:rsid w:val="00D81675"/>
    <w:rsid w:val="00D81FA5"/>
    <w:rsid w:val="00D8215C"/>
    <w:rsid w:val="00D828CA"/>
    <w:rsid w:val="00D83162"/>
    <w:rsid w:val="00D85171"/>
    <w:rsid w:val="00D85CD1"/>
    <w:rsid w:val="00D860A0"/>
    <w:rsid w:val="00D86119"/>
    <w:rsid w:val="00D864B9"/>
    <w:rsid w:val="00D86A25"/>
    <w:rsid w:val="00D8719D"/>
    <w:rsid w:val="00D87841"/>
    <w:rsid w:val="00D92E36"/>
    <w:rsid w:val="00D93FD4"/>
    <w:rsid w:val="00D95E55"/>
    <w:rsid w:val="00D9603E"/>
    <w:rsid w:val="00D964FF"/>
    <w:rsid w:val="00D9662E"/>
    <w:rsid w:val="00D96D25"/>
    <w:rsid w:val="00D96F7C"/>
    <w:rsid w:val="00D97925"/>
    <w:rsid w:val="00DA04D4"/>
    <w:rsid w:val="00DA080F"/>
    <w:rsid w:val="00DA15BD"/>
    <w:rsid w:val="00DA19FC"/>
    <w:rsid w:val="00DA1BFD"/>
    <w:rsid w:val="00DA38F0"/>
    <w:rsid w:val="00DA3E1E"/>
    <w:rsid w:val="00DA3F42"/>
    <w:rsid w:val="00DA4BB4"/>
    <w:rsid w:val="00DA5B68"/>
    <w:rsid w:val="00DA641C"/>
    <w:rsid w:val="00DA6B35"/>
    <w:rsid w:val="00DA769B"/>
    <w:rsid w:val="00DA7C4B"/>
    <w:rsid w:val="00DB1309"/>
    <w:rsid w:val="00DB2963"/>
    <w:rsid w:val="00DB33C4"/>
    <w:rsid w:val="00DB55AF"/>
    <w:rsid w:val="00DB560D"/>
    <w:rsid w:val="00DB5F90"/>
    <w:rsid w:val="00DB6487"/>
    <w:rsid w:val="00DB6B0B"/>
    <w:rsid w:val="00DB7396"/>
    <w:rsid w:val="00DC03AB"/>
    <w:rsid w:val="00DC0B33"/>
    <w:rsid w:val="00DC0C3B"/>
    <w:rsid w:val="00DC0DA1"/>
    <w:rsid w:val="00DC1A7B"/>
    <w:rsid w:val="00DC428A"/>
    <w:rsid w:val="00DC54BB"/>
    <w:rsid w:val="00DC5696"/>
    <w:rsid w:val="00DC58AF"/>
    <w:rsid w:val="00DC6117"/>
    <w:rsid w:val="00DC6E12"/>
    <w:rsid w:val="00DC6ED0"/>
    <w:rsid w:val="00DC725A"/>
    <w:rsid w:val="00DC7D17"/>
    <w:rsid w:val="00DD2474"/>
    <w:rsid w:val="00DD262D"/>
    <w:rsid w:val="00DD2A24"/>
    <w:rsid w:val="00DD31AD"/>
    <w:rsid w:val="00DD3539"/>
    <w:rsid w:val="00DD3603"/>
    <w:rsid w:val="00DD393D"/>
    <w:rsid w:val="00DD3E51"/>
    <w:rsid w:val="00DD44CC"/>
    <w:rsid w:val="00DD4C84"/>
    <w:rsid w:val="00DD5680"/>
    <w:rsid w:val="00DD5EF9"/>
    <w:rsid w:val="00DD639D"/>
    <w:rsid w:val="00DD67DD"/>
    <w:rsid w:val="00DD7821"/>
    <w:rsid w:val="00DD7B2C"/>
    <w:rsid w:val="00DE0AE8"/>
    <w:rsid w:val="00DE1018"/>
    <w:rsid w:val="00DE23B1"/>
    <w:rsid w:val="00DE269C"/>
    <w:rsid w:val="00DE3C20"/>
    <w:rsid w:val="00DE6C4D"/>
    <w:rsid w:val="00DE6E86"/>
    <w:rsid w:val="00DE7341"/>
    <w:rsid w:val="00DE7C4E"/>
    <w:rsid w:val="00DF0B18"/>
    <w:rsid w:val="00DF1194"/>
    <w:rsid w:val="00DF1821"/>
    <w:rsid w:val="00DF19A0"/>
    <w:rsid w:val="00DF26C2"/>
    <w:rsid w:val="00DF2CD0"/>
    <w:rsid w:val="00DF440D"/>
    <w:rsid w:val="00DF5303"/>
    <w:rsid w:val="00DF59E7"/>
    <w:rsid w:val="00DF5A11"/>
    <w:rsid w:val="00DF6668"/>
    <w:rsid w:val="00DF66D1"/>
    <w:rsid w:val="00DF6818"/>
    <w:rsid w:val="00DF6828"/>
    <w:rsid w:val="00DF69BC"/>
    <w:rsid w:val="00DF6DD8"/>
    <w:rsid w:val="00DF7815"/>
    <w:rsid w:val="00DF7C14"/>
    <w:rsid w:val="00E00AA4"/>
    <w:rsid w:val="00E02BD3"/>
    <w:rsid w:val="00E02BD9"/>
    <w:rsid w:val="00E04A39"/>
    <w:rsid w:val="00E05026"/>
    <w:rsid w:val="00E05433"/>
    <w:rsid w:val="00E0566D"/>
    <w:rsid w:val="00E061B7"/>
    <w:rsid w:val="00E06BAD"/>
    <w:rsid w:val="00E06C7F"/>
    <w:rsid w:val="00E075CF"/>
    <w:rsid w:val="00E108CA"/>
    <w:rsid w:val="00E10AF1"/>
    <w:rsid w:val="00E11E7A"/>
    <w:rsid w:val="00E12970"/>
    <w:rsid w:val="00E138AF"/>
    <w:rsid w:val="00E13BE2"/>
    <w:rsid w:val="00E13ED6"/>
    <w:rsid w:val="00E1572F"/>
    <w:rsid w:val="00E17192"/>
    <w:rsid w:val="00E219CB"/>
    <w:rsid w:val="00E221DD"/>
    <w:rsid w:val="00E227F2"/>
    <w:rsid w:val="00E228E0"/>
    <w:rsid w:val="00E23DFD"/>
    <w:rsid w:val="00E244B0"/>
    <w:rsid w:val="00E244E8"/>
    <w:rsid w:val="00E24B40"/>
    <w:rsid w:val="00E254F3"/>
    <w:rsid w:val="00E26836"/>
    <w:rsid w:val="00E27048"/>
    <w:rsid w:val="00E2706B"/>
    <w:rsid w:val="00E27E59"/>
    <w:rsid w:val="00E300D0"/>
    <w:rsid w:val="00E30BB8"/>
    <w:rsid w:val="00E3215C"/>
    <w:rsid w:val="00E32D7C"/>
    <w:rsid w:val="00E33A6E"/>
    <w:rsid w:val="00E33AB4"/>
    <w:rsid w:val="00E33FAB"/>
    <w:rsid w:val="00E3447E"/>
    <w:rsid w:val="00E34503"/>
    <w:rsid w:val="00E3502F"/>
    <w:rsid w:val="00E36D34"/>
    <w:rsid w:val="00E409A1"/>
    <w:rsid w:val="00E41207"/>
    <w:rsid w:val="00E41C25"/>
    <w:rsid w:val="00E42093"/>
    <w:rsid w:val="00E42314"/>
    <w:rsid w:val="00E42531"/>
    <w:rsid w:val="00E42533"/>
    <w:rsid w:val="00E42C5D"/>
    <w:rsid w:val="00E44988"/>
    <w:rsid w:val="00E44EC6"/>
    <w:rsid w:val="00E45366"/>
    <w:rsid w:val="00E46788"/>
    <w:rsid w:val="00E46E81"/>
    <w:rsid w:val="00E47A96"/>
    <w:rsid w:val="00E51417"/>
    <w:rsid w:val="00E522C6"/>
    <w:rsid w:val="00E52F9A"/>
    <w:rsid w:val="00E547BF"/>
    <w:rsid w:val="00E54C15"/>
    <w:rsid w:val="00E559B0"/>
    <w:rsid w:val="00E55DA6"/>
    <w:rsid w:val="00E566B1"/>
    <w:rsid w:val="00E5708E"/>
    <w:rsid w:val="00E57775"/>
    <w:rsid w:val="00E6026D"/>
    <w:rsid w:val="00E62D24"/>
    <w:rsid w:val="00E64336"/>
    <w:rsid w:val="00E65294"/>
    <w:rsid w:val="00E65A5F"/>
    <w:rsid w:val="00E66185"/>
    <w:rsid w:val="00E677D6"/>
    <w:rsid w:val="00E701B1"/>
    <w:rsid w:val="00E70686"/>
    <w:rsid w:val="00E7083A"/>
    <w:rsid w:val="00E70A75"/>
    <w:rsid w:val="00E70B0C"/>
    <w:rsid w:val="00E72E12"/>
    <w:rsid w:val="00E73011"/>
    <w:rsid w:val="00E738A3"/>
    <w:rsid w:val="00E73A23"/>
    <w:rsid w:val="00E75008"/>
    <w:rsid w:val="00E75A8A"/>
    <w:rsid w:val="00E7602B"/>
    <w:rsid w:val="00E7602C"/>
    <w:rsid w:val="00E761A7"/>
    <w:rsid w:val="00E768CA"/>
    <w:rsid w:val="00E76BDD"/>
    <w:rsid w:val="00E76E70"/>
    <w:rsid w:val="00E779C4"/>
    <w:rsid w:val="00E77F1F"/>
    <w:rsid w:val="00E8002E"/>
    <w:rsid w:val="00E8139B"/>
    <w:rsid w:val="00E823A2"/>
    <w:rsid w:val="00E82580"/>
    <w:rsid w:val="00E832EC"/>
    <w:rsid w:val="00E84111"/>
    <w:rsid w:val="00E85BAB"/>
    <w:rsid w:val="00E85C86"/>
    <w:rsid w:val="00E864EB"/>
    <w:rsid w:val="00E86F0A"/>
    <w:rsid w:val="00E87E1F"/>
    <w:rsid w:val="00E90630"/>
    <w:rsid w:val="00E90DD1"/>
    <w:rsid w:val="00E911CB"/>
    <w:rsid w:val="00E91A6A"/>
    <w:rsid w:val="00E91B55"/>
    <w:rsid w:val="00E94180"/>
    <w:rsid w:val="00E95426"/>
    <w:rsid w:val="00E974B9"/>
    <w:rsid w:val="00E977F0"/>
    <w:rsid w:val="00E97CCB"/>
    <w:rsid w:val="00EA1E99"/>
    <w:rsid w:val="00EA22B9"/>
    <w:rsid w:val="00EA42C1"/>
    <w:rsid w:val="00EA5173"/>
    <w:rsid w:val="00EA6A87"/>
    <w:rsid w:val="00EA7A8E"/>
    <w:rsid w:val="00EA7E2C"/>
    <w:rsid w:val="00EB05CD"/>
    <w:rsid w:val="00EB0AFE"/>
    <w:rsid w:val="00EB0DB1"/>
    <w:rsid w:val="00EB1366"/>
    <w:rsid w:val="00EB2310"/>
    <w:rsid w:val="00EB2440"/>
    <w:rsid w:val="00EB31F5"/>
    <w:rsid w:val="00EB3C02"/>
    <w:rsid w:val="00EB5032"/>
    <w:rsid w:val="00EB5316"/>
    <w:rsid w:val="00EB571C"/>
    <w:rsid w:val="00EB6B5F"/>
    <w:rsid w:val="00EB6D7B"/>
    <w:rsid w:val="00EB7422"/>
    <w:rsid w:val="00EC0B83"/>
    <w:rsid w:val="00EC0EA2"/>
    <w:rsid w:val="00EC10AB"/>
    <w:rsid w:val="00EC1C80"/>
    <w:rsid w:val="00EC1D4E"/>
    <w:rsid w:val="00EC1E91"/>
    <w:rsid w:val="00EC2805"/>
    <w:rsid w:val="00EC37DD"/>
    <w:rsid w:val="00EC3A0B"/>
    <w:rsid w:val="00EC3DDB"/>
    <w:rsid w:val="00EC4A5B"/>
    <w:rsid w:val="00EC58C3"/>
    <w:rsid w:val="00EC5BB0"/>
    <w:rsid w:val="00EC5E67"/>
    <w:rsid w:val="00EC63E4"/>
    <w:rsid w:val="00EC6699"/>
    <w:rsid w:val="00EC6C95"/>
    <w:rsid w:val="00EC764B"/>
    <w:rsid w:val="00ED0DED"/>
    <w:rsid w:val="00ED387C"/>
    <w:rsid w:val="00ED3D2C"/>
    <w:rsid w:val="00ED4DEE"/>
    <w:rsid w:val="00ED5867"/>
    <w:rsid w:val="00ED675A"/>
    <w:rsid w:val="00ED76CE"/>
    <w:rsid w:val="00ED7B5B"/>
    <w:rsid w:val="00EE03B2"/>
    <w:rsid w:val="00EE07A3"/>
    <w:rsid w:val="00EE0BD2"/>
    <w:rsid w:val="00EE2537"/>
    <w:rsid w:val="00EE2805"/>
    <w:rsid w:val="00EE2BB9"/>
    <w:rsid w:val="00EE3488"/>
    <w:rsid w:val="00EE3FE5"/>
    <w:rsid w:val="00EE48FB"/>
    <w:rsid w:val="00EE54E5"/>
    <w:rsid w:val="00EE5DF9"/>
    <w:rsid w:val="00EE6410"/>
    <w:rsid w:val="00EE6937"/>
    <w:rsid w:val="00EE6CB8"/>
    <w:rsid w:val="00EF03A3"/>
    <w:rsid w:val="00EF1E4A"/>
    <w:rsid w:val="00EF1F7B"/>
    <w:rsid w:val="00EF2B6D"/>
    <w:rsid w:val="00EF32DD"/>
    <w:rsid w:val="00EF3606"/>
    <w:rsid w:val="00EF3B06"/>
    <w:rsid w:val="00EF3C1F"/>
    <w:rsid w:val="00EF54BB"/>
    <w:rsid w:val="00EF583F"/>
    <w:rsid w:val="00EF5A65"/>
    <w:rsid w:val="00EF5AC8"/>
    <w:rsid w:val="00EF5E75"/>
    <w:rsid w:val="00EF6008"/>
    <w:rsid w:val="00EF641B"/>
    <w:rsid w:val="00EF682D"/>
    <w:rsid w:val="00EF70AC"/>
    <w:rsid w:val="00EF7306"/>
    <w:rsid w:val="00EF778B"/>
    <w:rsid w:val="00EF790E"/>
    <w:rsid w:val="00F00A56"/>
    <w:rsid w:val="00F012B8"/>
    <w:rsid w:val="00F01328"/>
    <w:rsid w:val="00F01512"/>
    <w:rsid w:val="00F01C53"/>
    <w:rsid w:val="00F01FC9"/>
    <w:rsid w:val="00F0314C"/>
    <w:rsid w:val="00F0333C"/>
    <w:rsid w:val="00F052C1"/>
    <w:rsid w:val="00F05E60"/>
    <w:rsid w:val="00F07844"/>
    <w:rsid w:val="00F07BC3"/>
    <w:rsid w:val="00F07F61"/>
    <w:rsid w:val="00F10097"/>
    <w:rsid w:val="00F10174"/>
    <w:rsid w:val="00F111F6"/>
    <w:rsid w:val="00F1171D"/>
    <w:rsid w:val="00F11F70"/>
    <w:rsid w:val="00F11FAE"/>
    <w:rsid w:val="00F12CC6"/>
    <w:rsid w:val="00F133DD"/>
    <w:rsid w:val="00F1388B"/>
    <w:rsid w:val="00F14852"/>
    <w:rsid w:val="00F148A3"/>
    <w:rsid w:val="00F15501"/>
    <w:rsid w:val="00F17664"/>
    <w:rsid w:val="00F17DDB"/>
    <w:rsid w:val="00F17E55"/>
    <w:rsid w:val="00F2245F"/>
    <w:rsid w:val="00F22550"/>
    <w:rsid w:val="00F227A6"/>
    <w:rsid w:val="00F22BF0"/>
    <w:rsid w:val="00F2307A"/>
    <w:rsid w:val="00F232B5"/>
    <w:rsid w:val="00F2372B"/>
    <w:rsid w:val="00F2426F"/>
    <w:rsid w:val="00F24FB1"/>
    <w:rsid w:val="00F255D4"/>
    <w:rsid w:val="00F2585D"/>
    <w:rsid w:val="00F2591D"/>
    <w:rsid w:val="00F259AC"/>
    <w:rsid w:val="00F26075"/>
    <w:rsid w:val="00F27CFB"/>
    <w:rsid w:val="00F27D4E"/>
    <w:rsid w:val="00F300C6"/>
    <w:rsid w:val="00F3115A"/>
    <w:rsid w:val="00F31349"/>
    <w:rsid w:val="00F3211D"/>
    <w:rsid w:val="00F32D47"/>
    <w:rsid w:val="00F33025"/>
    <w:rsid w:val="00F335E9"/>
    <w:rsid w:val="00F339DE"/>
    <w:rsid w:val="00F34567"/>
    <w:rsid w:val="00F355D1"/>
    <w:rsid w:val="00F3560F"/>
    <w:rsid w:val="00F36491"/>
    <w:rsid w:val="00F364C0"/>
    <w:rsid w:val="00F36B21"/>
    <w:rsid w:val="00F40223"/>
    <w:rsid w:val="00F41252"/>
    <w:rsid w:val="00F427F1"/>
    <w:rsid w:val="00F42A99"/>
    <w:rsid w:val="00F43607"/>
    <w:rsid w:val="00F438EC"/>
    <w:rsid w:val="00F44079"/>
    <w:rsid w:val="00F448B9"/>
    <w:rsid w:val="00F45234"/>
    <w:rsid w:val="00F452E9"/>
    <w:rsid w:val="00F477F7"/>
    <w:rsid w:val="00F479BB"/>
    <w:rsid w:val="00F503B7"/>
    <w:rsid w:val="00F50BF8"/>
    <w:rsid w:val="00F50F78"/>
    <w:rsid w:val="00F5134B"/>
    <w:rsid w:val="00F52004"/>
    <w:rsid w:val="00F523C7"/>
    <w:rsid w:val="00F524C1"/>
    <w:rsid w:val="00F52ECE"/>
    <w:rsid w:val="00F53126"/>
    <w:rsid w:val="00F5315A"/>
    <w:rsid w:val="00F53DF0"/>
    <w:rsid w:val="00F53DFB"/>
    <w:rsid w:val="00F549B9"/>
    <w:rsid w:val="00F553D9"/>
    <w:rsid w:val="00F55F6A"/>
    <w:rsid w:val="00F56514"/>
    <w:rsid w:val="00F5666E"/>
    <w:rsid w:val="00F56CD7"/>
    <w:rsid w:val="00F572E6"/>
    <w:rsid w:val="00F572F6"/>
    <w:rsid w:val="00F57517"/>
    <w:rsid w:val="00F60180"/>
    <w:rsid w:val="00F6035F"/>
    <w:rsid w:val="00F60EE8"/>
    <w:rsid w:val="00F61DBD"/>
    <w:rsid w:val="00F6232B"/>
    <w:rsid w:val="00F6241C"/>
    <w:rsid w:val="00F62836"/>
    <w:rsid w:val="00F62CDA"/>
    <w:rsid w:val="00F63B2E"/>
    <w:rsid w:val="00F65028"/>
    <w:rsid w:val="00F652AC"/>
    <w:rsid w:val="00F656A8"/>
    <w:rsid w:val="00F66121"/>
    <w:rsid w:val="00F6625C"/>
    <w:rsid w:val="00F66EBF"/>
    <w:rsid w:val="00F70899"/>
    <w:rsid w:val="00F70CBF"/>
    <w:rsid w:val="00F71FC3"/>
    <w:rsid w:val="00F722F8"/>
    <w:rsid w:val="00F728BD"/>
    <w:rsid w:val="00F72979"/>
    <w:rsid w:val="00F742DA"/>
    <w:rsid w:val="00F75187"/>
    <w:rsid w:val="00F75D11"/>
    <w:rsid w:val="00F762D3"/>
    <w:rsid w:val="00F76AA2"/>
    <w:rsid w:val="00F80098"/>
    <w:rsid w:val="00F80784"/>
    <w:rsid w:val="00F80F5E"/>
    <w:rsid w:val="00F813FC"/>
    <w:rsid w:val="00F828B1"/>
    <w:rsid w:val="00F84C02"/>
    <w:rsid w:val="00F856D9"/>
    <w:rsid w:val="00F85BDE"/>
    <w:rsid w:val="00F85D01"/>
    <w:rsid w:val="00F86859"/>
    <w:rsid w:val="00F86AB2"/>
    <w:rsid w:val="00F90143"/>
    <w:rsid w:val="00F90590"/>
    <w:rsid w:val="00F90840"/>
    <w:rsid w:val="00F91F69"/>
    <w:rsid w:val="00F92561"/>
    <w:rsid w:val="00F93FDA"/>
    <w:rsid w:val="00F94DC3"/>
    <w:rsid w:val="00F969F8"/>
    <w:rsid w:val="00F970AD"/>
    <w:rsid w:val="00F979EB"/>
    <w:rsid w:val="00FA00BF"/>
    <w:rsid w:val="00FA0AA7"/>
    <w:rsid w:val="00FA1973"/>
    <w:rsid w:val="00FA21CB"/>
    <w:rsid w:val="00FA22A3"/>
    <w:rsid w:val="00FA2C5D"/>
    <w:rsid w:val="00FA3B66"/>
    <w:rsid w:val="00FA45A6"/>
    <w:rsid w:val="00FA4B87"/>
    <w:rsid w:val="00FA571E"/>
    <w:rsid w:val="00FA5BC9"/>
    <w:rsid w:val="00FA5BD5"/>
    <w:rsid w:val="00FA6E3F"/>
    <w:rsid w:val="00FB0825"/>
    <w:rsid w:val="00FB0BCA"/>
    <w:rsid w:val="00FB1275"/>
    <w:rsid w:val="00FB39CA"/>
    <w:rsid w:val="00FB4B6C"/>
    <w:rsid w:val="00FB4B84"/>
    <w:rsid w:val="00FB4BF3"/>
    <w:rsid w:val="00FB5092"/>
    <w:rsid w:val="00FB6BC1"/>
    <w:rsid w:val="00FB6D26"/>
    <w:rsid w:val="00FB7190"/>
    <w:rsid w:val="00FB74EC"/>
    <w:rsid w:val="00FB7847"/>
    <w:rsid w:val="00FB788F"/>
    <w:rsid w:val="00FC006B"/>
    <w:rsid w:val="00FC2275"/>
    <w:rsid w:val="00FC2524"/>
    <w:rsid w:val="00FC3A30"/>
    <w:rsid w:val="00FC3F2B"/>
    <w:rsid w:val="00FC5190"/>
    <w:rsid w:val="00FC5AE2"/>
    <w:rsid w:val="00FC5CD4"/>
    <w:rsid w:val="00FD028D"/>
    <w:rsid w:val="00FD0FB5"/>
    <w:rsid w:val="00FD1387"/>
    <w:rsid w:val="00FD1C33"/>
    <w:rsid w:val="00FD1C93"/>
    <w:rsid w:val="00FD31B3"/>
    <w:rsid w:val="00FD3246"/>
    <w:rsid w:val="00FD3855"/>
    <w:rsid w:val="00FD4F02"/>
    <w:rsid w:val="00FD550D"/>
    <w:rsid w:val="00FD5595"/>
    <w:rsid w:val="00FD58A1"/>
    <w:rsid w:val="00FD5D25"/>
    <w:rsid w:val="00FD5E1F"/>
    <w:rsid w:val="00FD72CB"/>
    <w:rsid w:val="00FD7628"/>
    <w:rsid w:val="00FD7B61"/>
    <w:rsid w:val="00FE0D0C"/>
    <w:rsid w:val="00FE101F"/>
    <w:rsid w:val="00FE2F44"/>
    <w:rsid w:val="00FE41F9"/>
    <w:rsid w:val="00FE4502"/>
    <w:rsid w:val="00FE55F6"/>
    <w:rsid w:val="00FE56FA"/>
    <w:rsid w:val="00FE62BC"/>
    <w:rsid w:val="00FE65D7"/>
    <w:rsid w:val="00FF0C45"/>
    <w:rsid w:val="00FF0C8C"/>
    <w:rsid w:val="00FF0E53"/>
    <w:rsid w:val="00FF2C76"/>
    <w:rsid w:val="00FF3A51"/>
    <w:rsid w:val="00FF40D8"/>
    <w:rsid w:val="00FF465A"/>
    <w:rsid w:val="00FF4DBB"/>
    <w:rsid w:val="00FF4E2C"/>
    <w:rsid w:val="00FF52F0"/>
    <w:rsid w:val="00FF6943"/>
    <w:rsid w:val="00FF6D22"/>
    <w:rsid w:val="00FF6DB9"/>
    <w:rsid w:val="00FF6E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13A42"/>
  <w15:chartTrackingRefBased/>
  <w15:docId w15:val="{6AC93E40-3806-4DD1-BD50-B15133B50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49F7"/>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C6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C6FEE"/>
    <w:pPr>
      <w:pBdr>
        <w:top w:val="none" w:sz="0" w:space="0" w:color="auto"/>
      </w:pBdr>
      <w:spacing w:before="180"/>
      <w:outlineLvl w:val="1"/>
    </w:pPr>
    <w:rPr>
      <w:sz w:val="32"/>
      <w:szCs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C6FEE"/>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C6FEE"/>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4C6FEE"/>
    <w:pPr>
      <w:ind w:left="1701" w:hanging="1701"/>
      <w:outlineLvl w:val="4"/>
    </w:pPr>
    <w:rPr>
      <w:sz w:val="22"/>
      <w:szCs w:val="22"/>
    </w:rPr>
  </w:style>
  <w:style w:type="paragraph" w:styleId="Heading6">
    <w:name w:val="heading 6"/>
    <w:aliases w:val="T1,Header 6"/>
    <w:basedOn w:val="H6"/>
    <w:next w:val="Normal"/>
    <w:link w:val="Heading6Char"/>
    <w:qFormat/>
    <w:rsid w:val="004C6FEE"/>
    <w:pPr>
      <w:outlineLvl w:val="5"/>
    </w:pPr>
  </w:style>
  <w:style w:type="paragraph" w:styleId="Heading7">
    <w:name w:val="heading 7"/>
    <w:basedOn w:val="H6"/>
    <w:next w:val="Normal"/>
    <w:link w:val="Heading7Char"/>
    <w:qFormat/>
    <w:rsid w:val="004C6FEE"/>
    <w:pPr>
      <w:outlineLvl w:val="6"/>
    </w:pPr>
  </w:style>
  <w:style w:type="paragraph" w:styleId="Heading8">
    <w:name w:val="heading 8"/>
    <w:basedOn w:val="Heading1"/>
    <w:next w:val="Normal"/>
    <w:link w:val="Heading8Char"/>
    <w:qFormat/>
    <w:rsid w:val="004C6FEE"/>
    <w:pPr>
      <w:ind w:left="0" w:firstLine="0"/>
      <w:outlineLvl w:val="7"/>
    </w:pPr>
  </w:style>
  <w:style w:type="paragraph" w:styleId="Heading9">
    <w:name w:val="heading 9"/>
    <w:basedOn w:val="Heading8"/>
    <w:next w:val="Normal"/>
    <w:link w:val="Heading9Char"/>
    <w:qFormat/>
    <w:rsid w:val="004C6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cs="Arial"/>
      <w:sz w:val="32"/>
      <w:szCs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cs="Arial"/>
      <w:sz w:val="28"/>
      <w:szCs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hAnsi="Arial" w:cs="Arial"/>
      <w:sz w:val="24"/>
      <w:szCs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hAnsi="Arial" w:cs="Arial"/>
      <w:sz w:val="22"/>
      <w:szCs w:val="22"/>
      <w:lang w:val="en-GB"/>
    </w:rPr>
  </w:style>
  <w:style w:type="paragraph" w:customStyle="1" w:styleId="H6">
    <w:name w:val="H6"/>
    <w:basedOn w:val="Heading5"/>
    <w:next w:val="Normal"/>
    <w:link w:val="H6Char"/>
    <w:rsid w:val="004C6FEE"/>
    <w:pPr>
      <w:ind w:left="1985" w:hanging="1985"/>
      <w:outlineLvl w:val="9"/>
    </w:pPr>
    <w:rPr>
      <w:sz w:val="20"/>
      <w:szCs w:val="20"/>
    </w:rPr>
  </w:style>
  <w:style w:type="character" w:customStyle="1" w:styleId="H6Char">
    <w:name w:val="H6 Char"/>
    <w:link w:val="H6"/>
    <w:rsid w:val="00340093"/>
    <w:rPr>
      <w:rFonts w:ascii="Arial" w:hAnsi="Arial" w:cs="Arial"/>
      <w:lang w:val="en-GB"/>
    </w:rPr>
  </w:style>
  <w:style w:type="character" w:customStyle="1" w:styleId="Heading6Char">
    <w:name w:val="Heading 6 Char"/>
    <w:aliases w:val="T1 Char4,Header 6 Char"/>
    <w:basedOn w:val="H6Char"/>
    <w:link w:val="Heading6"/>
    <w:rsid w:val="00340093"/>
    <w:rPr>
      <w:rFonts w:ascii="Arial" w:hAnsi="Arial" w:cs="Arial"/>
      <w:lang w:val="en-GB"/>
    </w:rPr>
  </w:style>
  <w:style w:type="paragraph" w:styleId="TOC8">
    <w:name w:val="toc 8"/>
    <w:basedOn w:val="TOC1"/>
    <w:uiPriority w:val="39"/>
    <w:rsid w:val="004C6FEE"/>
    <w:pPr>
      <w:spacing w:before="180"/>
      <w:ind w:left="2693" w:hanging="2693"/>
    </w:pPr>
    <w:rPr>
      <w:b/>
      <w:bCs/>
    </w:rPr>
  </w:style>
  <w:style w:type="paragraph" w:styleId="TOC1">
    <w:name w:val="toc 1"/>
    <w:uiPriority w:val="39"/>
    <w:rsid w:val="004C6F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rPr>
  </w:style>
  <w:style w:type="paragraph" w:customStyle="1" w:styleId="EQ">
    <w:name w:val="EQ"/>
    <w:basedOn w:val="Normal"/>
    <w:next w:val="Normal"/>
    <w:rsid w:val="004C6FEE"/>
    <w:pPr>
      <w:keepLines/>
      <w:tabs>
        <w:tab w:val="center" w:pos="4536"/>
        <w:tab w:val="right" w:pos="9072"/>
      </w:tabs>
    </w:pPr>
    <w:rPr>
      <w:noProof/>
    </w:rPr>
  </w:style>
  <w:style w:type="character" w:customStyle="1" w:styleId="ZGSM">
    <w:name w:val="ZGSM"/>
    <w:rsid w:val="004C6F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6FEE"/>
    <w:pPr>
      <w:widowControl w:val="0"/>
      <w:overflowPunct w:val="0"/>
      <w:autoSpaceDE w:val="0"/>
      <w:autoSpaceDN w:val="0"/>
      <w:adjustRightInd w:val="0"/>
      <w:textAlignment w:val="baseline"/>
    </w:pPr>
    <w:rPr>
      <w:rFonts w:ascii="Arial" w:hAnsi="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bCs/>
      <w:noProof/>
      <w:sz w:val="18"/>
      <w:szCs w:val="18"/>
      <w:lang w:bidi="ar-SA"/>
    </w:rPr>
  </w:style>
  <w:style w:type="paragraph" w:customStyle="1" w:styleId="ZD">
    <w:name w:val="ZD"/>
    <w:rsid w:val="004C6FEE"/>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rPr>
  </w:style>
  <w:style w:type="paragraph" w:styleId="TOC5">
    <w:name w:val="toc 5"/>
    <w:basedOn w:val="TOC4"/>
    <w:semiHidden/>
    <w:rsid w:val="004C6FEE"/>
    <w:pPr>
      <w:ind w:left="1701" w:hanging="1701"/>
    </w:pPr>
  </w:style>
  <w:style w:type="paragraph" w:styleId="TOC4">
    <w:name w:val="toc 4"/>
    <w:basedOn w:val="TOC3"/>
    <w:uiPriority w:val="39"/>
    <w:rsid w:val="004C6FEE"/>
    <w:pPr>
      <w:ind w:left="1418" w:hanging="1418"/>
    </w:pPr>
  </w:style>
  <w:style w:type="paragraph" w:styleId="TOC3">
    <w:name w:val="toc 3"/>
    <w:basedOn w:val="TOC2"/>
    <w:uiPriority w:val="39"/>
    <w:rsid w:val="004C6FEE"/>
    <w:pPr>
      <w:ind w:left="1134" w:hanging="1134"/>
    </w:pPr>
  </w:style>
  <w:style w:type="paragraph" w:styleId="TOC2">
    <w:name w:val="toc 2"/>
    <w:basedOn w:val="TOC1"/>
    <w:uiPriority w:val="39"/>
    <w:rsid w:val="004C6FEE"/>
    <w:pPr>
      <w:keepNext w:val="0"/>
      <w:spacing w:before="0"/>
      <w:ind w:left="851" w:hanging="851"/>
    </w:pPr>
    <w:rPr>
      <w:sz w:val="20"/>
      <w:szCs w:val="20"/>
    </w:rPr>
  </w:style>
  <w:style w:type="paragraph" w:styleId="Index1">
    <w:name w:val="index 1"/>
    <w:basedOn w:val="Normal"/>
    <w:semiHidden/>
    <w:rsid w:val="004C6FEE"/>
    <w:pPr>
      <w:keepLines/>
      <w:spacing w:after="0"/>
    </w:pPr>
  </w:style>
  <w:style w:type="paragraph" w:styleId="Index2">
    <w:name w:val="index 2"/>
    <w:basedOn w:val="Index1"/>
    <w:semiHidden/>
    <w:rsid w:val="004C6FEE"/>
    <w:pPr>
      <w:ind w:left="284"/>
    </w:pPr>
  </w:style>
  <w:style w:type="paragraph" w:customStyle="1" w:styleId="TT">
    <w:name w:val="TT"/>
    <w:basedOn w:val="Heading1"/>
    <w:next w:val="Normal"/>
    <w:rsid w:val="004C6FEE"/>
    <w:pPr>
      <w:outlineLvl w:val="9"/>
    </w:pPr>
  </w:style>
  <w:style w:type="paragraph" w:styleId="Footer">
    <w:name w:val="footer"/>
    <w:basedOn w:val="Header"/>
    <w:link w:val="FooterChar"/>
    <w:rsid w:val="004C6FEE"/>
    <w:pPr>
      <w:jc w:val="center"/>
    </w:pPr>
    <w:rPr>
      <w:i/>
      <w:iCs/>
    </w:rPr>
  </w:style>
  <w:style w:type="character" w:styleId="FootnoteReference">
    <w:name w:val="footnote reference"/>
    <w:basedOn w:val="DefaultParagraphFont"/>
    <w:semiHidden/>
    <w:rsid w:val="004C6FEE"/>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C6FEE"/>
    <w:pPr>
      <w:keepLines/>
      <w:spacing w:after="0"/>
      <w:ind w:left="454" w:hanging="454"/>
    </w:pPr>
    <w:rPr>
      <w:sz w:val="16"/>
      <w:szCs w:val="16"/>
    </w:rPr>
  </w:style>
  <w:style w:type="paragraph" w:customStyle="1" w:styleId="NF">
    <w:name w:val="NF"/>
    <w:basedOn w:val="NO"/>
    <w:rsid w:val="004C6FEE"/>
    <w:pPr>
      <w:keepNext/>
      <w:spacing w:after="0"/>
    </w:pPr>
    <w:rPr>
      <w:rFonts w:ascii="Arial" w:hAnsi="Arial" w:cs="Arial"/>
      <w:sz w:val="18"/>
      <w:szCs w:val="18"/>
    </w:rPr>
  </w:style>
  <w:style w:type="paragraph" w:customStyle="1" w:styleId="NO">
    <w:name w:val="NO"/>
    <w:basedOn w:val="Normal"/>
    <w:link w:val="NOChar"/>
    <w:rsid w:val="004C6FEE"/>
    <w:pPr>
      <w:keepLines/>
      <w:ind w:left="1135" w:hanging="851"/>
    </w:pPr>
    <w:rPr>
      <w:lang w:eastAsia="x-none"/>
    </w:rPr>
  </w:style>
  <w:style w:type="character" w:customStyle="1" w:styleId="NOChar">
    <w:name w:val="NO Char"/>
    <w:link w:val="NO"/>
    <w:rsid w:val="004B5149"/>
    <w:rPr>
      <w:lang w:val="en-GB"/>
    </w:rPr>
  </w:style>
  <w:style w:type="paragraph" w:customStyle="1" w:styleId="PL">
    <w:name w:val="PL"/>
    <w:rsid w:val="004C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rPr>
  </w:style>
  <w:style w:type="paragraph" w:customStyle="1" w:styleId="TAR">
    <w:name w:val="TAR"/>
    <w:basedOn w:val="TAL"/>
    <w:rsid w:val="004C6FEE"/>
    <w:pPr>
      <w:jc w:val="right"/>
    </w:pPr>
  </w:style>
  <w:style w:type="paragraph" w:customStyle="1" w:styleId="TAL">
    <w:name w:val="TAL"/>
    <w:basedOn w:val="Normal"/>
    <w:link w:val="TALCar"/>
    <w:rsid w:val="004C6FEE"/>
    <w:pPr>
      <w:keepNext/>
      <w:keepLines/>
      <w:spacing w:after="0"/>
    </w:pPr>
    <w:rPr>
      <w:rFonts w:ascii="Arial" w:hAnsi="Arial"/>
      <w:sz w:val="18"/>
      <w:szCs w:val="18"/>
      <w:lang w:eastAsia="x-none"/>
    </w:rPr>
  </w:style>
  <w:style w:type="character" w:customStyle="1" w:styleId="TALCar">
    <w:name w:val="TAL Car"/>
    <w:link w:val="TAL"/>
    <w:rsid w:val="0011743A"/>
    <w:rPr>
      <w:rFonts w:ascii="Arial" w:hAnsi="Arial" w:cs="Arial"/>
      <w:sz w:val="18"/>
      <w:szCs w:val="18"/>
      <w:lang w:val="en-GB"/>
    </w:rPr>
  </w:style>
  <w:style w:type="paragraph" w:styleId="ListNumber2">
    <w:name w:val="List Number 2"/>
    <w:basedOn w:val="ListNumber"/>
    <w:rsid w:val="004C6FEE"/>
    <w:pPr>
      <w:ind w:left="851"/>
    </w:pPr>
  </w:style>
  <w:style w:type="paragraph" w:styleId="ListNumber">
    <w:name w:val="List Number"/>
    <w:basedOn w:val="List"/>
    <w:rsid w:val="004C6FEE"/>
  </w:style>
  <w:style w:type="paragraph" w:styleId="List">
    <w:name w:val="List"/>
    <w:basedOn w:val="Normal"/>
    <w:rsid w:val="004C6FEE"/>
    <w:pPr>
      <w:ind w:left="568" w:hanging="284"/>
    </w:pPr>
  </w:style>
  <w:style w:type="paragraph" w:customStyle="1" w:styleId="TAH">
    <w:name w:val="TAH"/>
    <w:basedOn w:val="TAC"/>
    <w:link w:val="TAHCar"/>
    <w:rsid w:val="004C6FEE"/>
    <w:rPr>
      <w:b/>
      <w:bCs/>
    </w:rPr>
  </w:style>
  <w:style w:type="paragraph" w:customStyle="1" w:styleId="TAC">
    <w:name w:val="TAC"/>
    <w:basedOn w:val="TAL"/>
    <w:link w:val="TACChar"/>
    <w:rsid w:val="004C6FEE"/>
    <w:pPr>
      <w:jc w:val="center"/>
    </w:pPr>
  </w:style>
  <w:style w:type="character" w:customStyle="1" w:styleId="TACChar">
    <w:name w:val="TAC Char"/>
    <w:link w:val="TAC"/>
    <w:rsid w:val="00FD72CB"/>
    <w:rPr>
      <w:rFonts w:ascii="Arial" w:hAnsi="Arial" w:cs="Arial"/>
      <w:sz w:val="18"/>
      <w:szCs w:val="18"/>
      <w:lang w:val="en-GB"/>
    </w:rPr>
  </w:style>
  <w:style w:type="character" w:customStyle="1" w:styleId="TAHCar">
    <w:name w:val="TAH Car"/>
    <w:link w:val="TAH"/>
    <w:rsid w:val="009819E7"/>
    <w:rPr>
      <w:rFonts w:ascii="Arial" w:hAnsi="Arial" w:cs="Arial"/>
      <w:b/>
      <w:bCs/>
      <w:sz w:val="18"/>
      <w:szCs w:val="18"/>
      <w:lang w:val="en-GB"/>
    </w:rPr>
  </w:style>
  <w:style w:type="paragraph" w:customStyle="1" w:styleId="LD">
    <w:name w:val="LD"/>
    <w:rsid w:val="004C6FEE"/>
    <w:pPr>
      <w:keepNext/>
      <w:keepLines/>
      <w:overflowPunct w:val="0"/>
      <w:autoSpaceDE w:val="0"/>
      <w:autoSpaceDN w:val="0"/>
      <w:adjustRightInd w:val="0"/>
      <w:spacing w:line="180" w:lineRule="exact"/>
      <w:textAlignment w:val="baseline"/>
    </w:pPr>
    <w:rPr>
      <w:rFonts w:ascii="Courier New" w:hAnsi="Courier New" w:cs="Courier New"/>
      <w:noProof/>
    </w:rPr>
  </w:style>
  <w:style w:type="paragraph" w:customStyle="1" w:styleId="EX">
    <w:name w:val="EX"/>
    <w:basedOn w:val="Normal"/>
    <w:link w:val="EXChar"/>
    <w:rsid w:val="004C6FEE"/>
    <w:pPr>
      <w:keepLines/>
      <w:ind w:left="1702" w:hanging="1418"/>
    </w:pPr>
    <w:rPr>
      <w:lang w:eastAsia="x-none"/>
    </w:rPr>
  </w:style>
  <w:style w:type="character" w:customStyle="1" w:styleId="EXChar">
    <w:name w:val="EX Char"/>
    <w:link w:val="EX"/>
    <w:rsid w:val="00340093"/>
    <w:rPr>
      <w:lang w:val="en-GB"/>
    </w:rPr>
  </w:style>
  <w:style w:type="paragraph" w:customStyle="1" w:styleId="FP">
    <w:name w:val="FP"/>
    <w:basedOn w:val="Normal"/>
    <w:rsid w:val="004C6FEE"/>
    <w:pPr>
      <w:spacing w:after="0"/>
    </w:pPr>
  </w:style>
  <w:style w:type="paragraph" w:customStyle="1" w:styleId="NW">
    <w:name w:val="NW"/>
    <w:basedOn w:val="NO"/>
    <w:rsid w:val="004C6FEE"/>
    <w:pPr>
      <w:spacing w:after="0"/>
    </w:pPr>
  </w:style>
  <w:style w:type="paragraph" w:customStyle="1" w:styleId="EW">
    <w:name w:val="EW"/>
    <w:basedOn w:val="EX"/>
    <w:rsid w:val="004C6FEE"/>
    <w:pPr>
      <w:spacing w:after="0"/>
    </w:pPr>
  </w:style>
  <w:style w:type="paragraph" w:styleId="TOC6">
    <w:name w:val="toc 6"/>
    <w:basedOn w:val="TOC5"/>
    <w:next w:val="Normal"/>
    <w:semiHidden/>
    <w:rsid w:val="004C6FEE"/>
    <w:pPr>
      <w:ind w:left="1985" w:hanging="1985"/>
    </w:pPr>
  </w:style>
  <w:style w:type="paragraph" w:styleId="TOC7">
    <w:name w:val="toc 7"/>
    <w:basedOn w:val="TOC6"/>
    <w:next w:val="Normal"/>
    <w:semiHidden/>
    <w:rsid w:val="004C6FEE"/>
    <w:pPr>
      <w:ind w:left="2268" w:hanging="2268"/>
    </w:pPr>
  </w:style>
  <w:style w:type="paragraph" w:styleId="ListBullet2">
    <w:name w:val="List Bullet 2"/>
    <w:basedOn w:val="ListBullet"/>
    <w:rsid w:val="004C6FEE"/>
    <w:pPr>
      <w:ind w:left="851"/>
    </w:pPr>
  </w:style>
  <w:style w:type="paragraph" w:styleId="ListBullet">
    <w:name w:val="List Bullet"/>
    <w:basedOn w:val="List"/>
    <w:rsid w:val="004C6FEE"/>
  </w:style>
  <w:style w:type="paragraph" w:customStyle="1" w:styleId="EditorsNote">
    <w:name w:val="Editor's Note"/>
    <w:aliases w:val="EN"/>
    <w:basedOn w:val="NO"/>
    <w:rsid w:val="004C6FEE"/>
    <w:rPr>
      <w:color w:val="FF0000"/>
    </w:rPr>
  </w:style>
  <w:style w:type="paragraph" w:customStyle="1" w:styleId="TH">
    <w:name w:val="TH"/>
    <w:basedOn w:val="Normal"/>
    <w:link w:val="THChar"/>
    <w:rsid w:val="004C6FEE"/>
    <w:pPr>
      <w:keepNext/>
      <w:keepLines/>
      <w:spacing w:before="60"/>
      <w:jc w:val="center"/>
    </w:pPr>
    <w:rPr>
      <w:rFonts w:ascii="Arial" w:hAnsi="Arial"/>
      <w:b/>
      <w:bCs/>
      <w:lang w:eastAsia="x-none"/>
    </w:rPr>
  </w:style>
  <w:style w:type="character" w:customStyle="1" w:styleId="THChar">
    <w:name w:val="TH Char"/>
    <w:link w:val="TH"/>
    <w:rsid w:val="00F2372B"/>
    <w:rPr>
      <w:rFonts w:ascii="Arial" w:hAnsi="Arial" w:cs="Arial"/>
      <w:b/>
      <w:bCs/>
      <w:lang w:val="en-GB"/>
    </w:rPr>
  </w:style>
  <w:style w:type="paragraph" w:customStyle="1" w:styleId="ZA">
    <w:name w:val="ZA"/>
    <w:rsid w:val="004C6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ZB">
    <w:name w:val="ZB"/>
    <w:rsid w:val="004C6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rPr>
  </w:style>
  <w:style w:type="paragraph" w:customStyle="1" w:styleId="ZT">
    <w:name w:val="ZT"/>
    <w:rsid w:val="004C6F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rsid w:val="004C6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rPr>
  </w:style>
  <w:style w:type="paragraph" w:customStyle="1" w:styleId="TAN">
    <w:name w:val="TAN"/>
    <w:basedOn w:val="TAL"/>
    <w:link w:val="TANChar"/>
    <w:rsid w:val="004C6FEE"/>
    <w:pPr>
      <w:ind w:left="851" w:hanging="851"/>
    </w:pPr>
  </w:style>
  <w:style w:type="character" w:customStyle="1" w:styleId="TANChar">
    <w:name w:val="TAN Char"/>
    <w:basedOn w:val="TALCar"/>
    <w:link w:val="TAN"/>
    <w:rsid w:val="0098341D"/>
    <w:rPr>
      <w:rFonts w:ascii="Arial" w:hAnsi="Arial" w:cs="Arial"/>
      <w:sz w:val="18"/>
      <w:szCs w:val="18"/>
      <w:lang w:val="en-GB"/>
    </w:rPr>
  </w:style>
  <w:style w:type="paragraph" w:customStyle="1" w:styleId="ZH">
    <w:name w:val="ZH"/>
    <w:rsid w:val="004C6FEE"/>
    <w:pPr>
      <w:framePr w:wrap="notBeside" w:vAnchor="page" w:hAnchor="margin" w:xAlign="center" w:y="6805"/>
      <w:widowControl w:val="0"/>
      <w:overflowPunct w:val="0"/>
      <w:autoSpaceDE w:val="0"/>
      <w:autoSpaceDN w:val="0"/>
      <w:adjustRightInd w:val="0"/>
      <w:textAlignment w:val="baseline"/>
    </w:pPr>
    <w:rPr>
      <w:rFonts w:ascii="Arial" w:hAnsi="Arial" w:cs="Arial"/>
      <w:noProof/>
    </w:rPr>
  </w:style>
  <w:style w:type="paragraph" w:customStyle="1" w:styleId="TF">
    <w:name w:val="TF"/>
    <w:basedOn w:val="TH"/>
    <w:link w:val="TFChar"/>
    <w:rsid w:val="004C6FEE"/>
    <w:pPr>
      <w:keepNext w:val="0"/>
      <w:spacing w:before="0" w:after="240"/>
    </w:pPr>
  </w:style>
  <w:style w:type="character" w:customStyle="1" w:styleId="TFChar">
    <w:name w:val="TF Char"/>
    <w:basedOn w:val="THChar"/>
    <w:link w:val="TF"/>
    <w:rsid w:val="00F2372B"/>
    <w:rPr>
      <w:rFonts w:ascii="Arial" w:hAnsi="Arial" w:cs="Arial"/>
      <w:b/>
      <w:bCs/>
      <w:lang w:val="en-GB"/>
    </w:rPr>
  </w:style>
  <w:style w:type="paragraph" w:customStyle="1" w:styleId="ZG">
    <w:name w:val="ZG"/>
    <w:rsid w:val="004C6FEE"/>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rPr>
  </w:style>
  <w:style w:type="paragraph" w:styleId="ListBullet3">
    <w:name w:val="List Bullet 3"/>
    <w:basedOn w:val="ListBullet2"/>
    <w:rsid w:val="004C6FEE"/>
    <w:pPr>
      <w:ind w:left="1135"/>
    </w:pPr>
  </w:style>
  <w:style w:type="paragraph" w:styleId="List2">
    <w:name w:val="List 2"/>
    <w:basedOn w:val="List"/>
    <w:rsid w:val="004C6FEE"/>
    <w:pPr>
      <w:ind w:left="851"/>
    </w:pPr>
  </w:style>
  <w:style w:type="paragraph" w:styleId="List3">
    <w:name w:val="List 3"/>
    <w:basedOn w:val="List2"/>
    <w:rsid w:val="004C6FEE"/>
    <w:pPr>
      <w:ind w:left="1135"/>
    </w:pPr>
  </w:style>
  <w:style w:type="paragraph" w:styleId="List4">
    <w:name w:val="List 4"/>
    <w:basedOn w:val="List3"/>
    <w:rsid w:val="004C6FEE"/>
    <w:pPr>
      <w:ind w:left="1418"/>
    </w:pPr>
  </w:style>
  <w:style w:type="paragraph" w:styleId="List5">
    <w:name w:val="List 5"/>
    <w:basedOn w:val="List4"/>
    <w:rsid w:val="004C6FEE"/>
    <w:pPr>
      <w:ind w:left="1702"/>
    </w:pPr>
  </w:style>
  <w:style w:type="paragraph" w:styleId="ListBullet4">
    <w:name w:val="List Bullet 4"/>
    <w:basedOn w:val="ListBullet3"/>
    <w:rsid w:val="004C6FEE"/>
    <w:pPr>
      <w:ind w:left="1418"/>
    </w:pPr>
  </w:style>
  <w:style w:type="paragraph" w:styleId="ListBullet5">
    <w:name w:val="List Bullet 5"/>
    <w:basedOn w:val="ListBullet4"/>
    <w:rsid w:val="004C6FEE"/>
    <w:pPr>
      <w:ind w:left="1702"/>
    </w:pPr>
  </w:style>
  <w:style w:type="paragraph" w:customStyle="1" w:styleId="B2">
    <w:name w:val="B2"/>
    <w:basedOn w:val="List2"/>
    <w:rsid w:val="004C6FEE"/>
  </w:style>
  <w:style w:type="paragraph" w:customStyle="1" w:styleId="B3">
    <w:name w:val="B3"/>
    <w:basedOn w:val="List3"/>
    <w:rsid w:val="004C6FEE"/>
  </w:style>
  <w:style w:type="paragraph" w:customStyle="1" w:styleId="B4">
    <w:name w:val="B4"/>
    <w:basedOn w:val="List4"/>
    <w:rsid w:val="004C6FEE"/>
  </w:style>
  <w:style w:type="paragraph" w:customStyle="1" w:styleId="B5">
    <w:name w:val="B5"/>
    <w:basedOn w:val="List5"/>
    <w:rsid w:val="004C6FEE"/>
  </w:style>
  <w:style w:type="paragraph" w:customStyle="1" w:styleId="ZTD">
    <w:name w:val="ZTD"/>
    <w:basedOn w:val="ZB"/>
    <w:rsid w:val="004C6FEE"/>
    <w:pPr>
      <w:framePr w:hRule="auto" w:wrap="notBeside" w:y="852"/>
    </w:pPr>
    <w:rPr>
      <w:i w:val="0"/>
      <w:iCs w:val="0"/>
      <w:sz w:val="40"/>
      <w:szCs w:val="40"/>
    </w:rPr>
  </w:style>
  <w:style w:type="paragraph" w:customStyle="1" w:styleId="ZV">
    <w:name w:val="ZV"/>
    <w:basedOn w:val="ZU"/>
    <w:rsid w:val="004C6FE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aliases w:val="h112 Char1,h122 Char1"/>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hAnsi="Arial" w:cs="Arial"/>
      <w:lang w:val="en-GB"/>
    </w:rPr>
  </w:style>
  <w:style w:type="character" w:customStyle="1" w:styleId="T1Char1">
    <w:name w:val="T1 Char1"/>
    <w:aliases w:val="Header 6 Char Char1"/>
    <w:basedOn w:val="H6Char"/>
    <w:rsid w:val="003400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hAnsi="Arial" w:cs="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4C6FEE"/>
    <w:rPr>
      <w:lang w:eastAsia="x-none"/>
    </w:rPr>
  </w:style>
  <w:style w:type="character" w:customStyle="1" w:styleId="B1Char">
    <w:name w:val="B1 Char"/>
    <w:link w:val="B1"/>
    <w:rsid w:val="002957EF"/>
    <w:rPr>
      <w:lang w:val="en-GB"/>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
    <w:basedOn w:val="Normal"/>
    <w:next w:val="Normal"/>
    <w:link w:val="CaptionChar1"/>
    <w:qFormat/>
    <w:rsid w:val="00C077F1"/>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4C6FEE"/>
    <w:pPr>
      <w:ind w:left="1418" w:hanging="1418"/>
    </w:pPr>
  </w:style>
  <w:style w:type="paragraph" w:customStyle="1" w:styleId="CRCoverPage">
    <w:name w:val="CR Cover Page"/>
    <w:link w:val="CRCoverPageChar"/>
    <w:rsid w:val="00701BB3"/>
    <w:pPr>
      <w:spacing w:after="120"/>
    </w:pPr>
    <w:rPr>
      <w:rFonts w:ascii="Arial" w:hAnsi="Arial"/>
      <w:lang w:val="en-GB"/>
    </w:rPr>
  </w:style>
  <w:style w:type="paragraph" w:customStyle="1" w:styleId="tdoc-header">
    <w:name w:val="tdoc-header"/>
    <w:rsid w:val="00701BB3"/>
    <w:rPr>
      <w:rFonts w:ascii="Arial" w:hAnsi="Arial"/>
      <w:noProof/>
      <w:sz w:val="24"/>
      <w:lang w:val="en-GB"/>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rPr>
  </w:style>
  <w:style w:type="paragraph" w:customStyle="1" w:styleId="ZC">
    <w:name w:val="ZC"/>
    <w:rsid w:val="00701BB3"/>
    <w:pPr>
      <w:spacing w:line="360" w:lineRule="atLeast"/>
      <w:jc w:val="center"/>
    </w:pPr>
    <w:rPr>
      <w:rFonts w:eastAsia="MS Mincho"/>
      <w:lang w:val="en-GB"/>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val="en-US"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sz w:val="22"/>
      <w:lang w:val="en-US"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szCs w:val="20"/>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numbering" w:customStyle="1" w:styleId="NoList1">
    <w:name w:val="No List1"/>
    <w:next w:val="NoList"/>
    <w:uiPriority w:val="99"/>
    <w:semiHidden/>
    <w:unhideWhenUsed/>
    <w:rsid w:val="001520C1"/>
  </w:style>
  <w:style w:type="numbering" w:customStyle="1" w:styleId="NoList11">
    <w:name w:val="No List11"/>
    <w:next w:val="NoList"/>
    <w:uiPriority w:val="99"/>
    <w:semiHidden/>
    <w:unhideWhenUsed/>
    <w:rsid w:val="001520C1"/>
  </w:style>
  <w:style w:type="character" w:customStyle="1" w:styleId="TitleChar">
    <w:name w:val="Title Char"/>
    <w:link w:val="Title"/>
    <w:rsid w:val="001520C1"/>
    <w:rPr>
      <w:rFonts w:ascii="Courier New" w:hAnsi="Courier New"/>
      <w:lang w:val="nb-NO"/>
    </w:rPr>
  </w:style>
  <w:style w:type="character" w:customStyle="1" w:styleId="Heading7Char">
    <w:name w:val="Heading 7 Char"/>
    <w:link w:val="Heading7"/>
    <w:rsid w:val="001520C1"/>
    <w:rPr>
      <w:rFonts w:ascii="Arial" w:hAnsi="Arial"/>
      <w:lang w:val="en-GB" w:eastAsia="x-none"/>
    </w:rPr>
  </w:style>
  <w:style w:type="character" w:customStyle="1" w:styleId="Heading8Char">
    <w:name w:val="Heading 8 Char"/>
    <w:link w:val="Heading8"/>
    <w:rsid w:val="001520C1"/>
    <w:rPr>
      <w:rFonts w:ascii="Arial" w:hAnsi="Arial"/>
      <w:sz w:val="36"/>
      <w:szCs w:val="36"/>
      <w:lang w:val="en-GB"/>
    </w:rPr>
  </w:style>
  <w:style w:type="character" w:customStyle="1" w:styleId="Heading9Char">
    <w:name w:val="Heading 9 Char"/>
    <w:link w:val="Heading9"/>
    <w:rsid w:val="001520C1"/>
    <w:rPr>
      <w:rFonts w:ascii="Arial" w:hAnsi="Arial"/>
      <w:sz w:val="36"/>
      <w:szCs w:val="36"/>
      <w:lang w:val="en-GB"/>
    </w:rPr>
  </w:style>
  <w:style w:type="numbering" w:customStyle="1" w:styleId="NoList111">
    <w:name w:val="No List111"/>
    <w:next w:val="NoList"/>
    <w:uiPriority w:val="99"/>
    <w:semiHidden/>
    <w:unhideWhenUsed/>
    <w:rsid w:val="001520C1"/>
  </w:style>
  <w:style w:type="character" w:customStyle="1" w:styleId="FooterChar">
    <w:name w:val="Footer Char"/>
    <w:link w:val="Footer"/>
    <w:rsid w:val="001520C1"/>
    <w:rPr>
      <w:rFonts w:ascii="Arial" w:hAnsi="Arial"/>
      <w:b/>
      <w:bCs/>
      <w:i/>
      <w:iCs/>
      <w:noProof/>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520C1"/>
    <w:rPr>
      <w:sz w:val="16"/>
      <w:szCs w:val="16"/>
      <w:lang w:val="en-GB"/>
    </w:rPr>
  </w:style>
  <w:style w:type="character" w:customStyle="1" w:styleId="BodyTextIndentChar">
    <w:name w:val="Body Text Indent Char"/>
    <w:link w:val="BodyTextIndent"/>
    <w:rsid w:val="001520C1"/>
    <w:rPr>
      <w:snapToGrid w:val="0"/>
      <w:kern w:val="2"/>
      <w:sz w:val="21"/>
      <w:lang w:val="en-GB"/>
    </w:rPr>
  </w:style>
  <w:style w:type="character" w:customStyle="1" w:styleId="BodyText2Char">
    <w:name w:val="Body Text 2 Char"/>
    <w:link w:val="BodyText2"/>
    <w:rsid w:val="001520C1"/>
    <w:rPr>
      <w:i/>
      <w:lang w:val="en-GB"/>
    </w:rPr>
  </w:style>
  <w:style w:type="character" w:customStyle="1" w:styleId="BodyText3Char">
    <w:name w:val="Body Text 3 Char"/>
    <w:link w:val="BodyText3"/>
    <w:rsid w:val="001520C1"/>
    <w:rPr>
      <w:rFonts w:eastAsia="Osaka"/>
      <w:color w:val="000000"/>
      <w:lang w:val="en-GB"/>
    </w:rPr>
  </w:style>
  <w:style w:type="table" w:customStyle="1" w:styleId="TableGrid4">
    <w:name w:val="Table Grid4"/>
    <w:basedOn w:val="TableNormal"/>
    <w:next w:val="TableGrid"/>
    <w:rsid w:val="001520C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semiHidden/>
    <w:rsid w:val="001520C1"/>
    <w:rPr>
      <w:b/>
      <w:bCs/>
      <w:lang w:val="en-GB" w:eastAsia="ja-JP"/>
    </w:rPr>
  </w:style>
  <w:style w:type="character" w:customStyle="1" w:styleId="BodyTextIndent2Char">
    <w:name w:val="Body Text Indent 2 Char"/>
    <w:link w:val="BodyTextIndent2"/>
    <w:rsid w:val="001520C1"/>
    <w:rPr>
      <w:rFonts w:eastAsia="MS Mincho"/>
      <w:lang w:val="en-GB" w:eastAsia="en-GB"/>
    </w:rPr>
  </w:style>
  <w:style w:type="character" w:customStyle="1" w:styleId="EndnoteTextChar">
    <w:name w:val="Endnote Text Char"/>
    <w:link w:val="EndnoteText"/>
    <w:rsid w:val="001520C1"/>
    <w:rPr>
      <w:rFonts w:eastAsia="SimSun"/>
      <w:lang w:val="en-GB"/>
    </w:rPr>
  </w:style>
  <w:style w:type="character" w:customStyle="1" w:styleId="DateChar">
    <w:name w:val="Date Char"/>
    <w:link w:val="Date"/>
    <w:rsid w:val="001520C1"/>
    <w:rPr>
      <w:lang w:val="en-GB"/>
    </w:rPr>
  </w:style>
  <w:style w:type="table" w:customStyle="1" w:styleId="TableGrid11">
    <w:name w:val="Table Grid11"/>
    <w:basedOn w:val="TableNormal"/>
    <w:next w:val="TableGrid"/>
    <w:rsid w:val="001520C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0C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1520C1"/>
  </w:style>
  <w:style w:type="table" w:customStyle="1" w:styleId="31">
    <w:name w:val="网格型3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520C1"/>
  </w:style>
  <w:style w:type="numbering" w:customStyle="1" w:styleId="NoList12">
    <w:name w:val="No List12"/>
    <w:next w:val="NoList"/>
    <w:uiPriority w:val="99"/>
    <w:semiHidden/>
    <w:unhideWhenUsed/>
    <w:rsid w:val="001520C1"/>
  </w:style>
  <w:style w:type="numbering" w:customStyle="1" w:styleId="111">
    <w:name w:val="无列表111"/>
    <w:next w:val="NoList"/>
    <w:semiHidden/>
    <w:rsid w:val="001520C1"/>
  </w:style>
  <w:style w:type="numbering" w:customStyle="1" w:styleId="NoList3">
    <w:name w:val="No List3"/>
    <w:next w:val="NoList"/>
    <w:uiPriority w:val="99"/>
    <w:semiHidden/>
    <w:unhideWhenUsed/>
    <w:rsid w:val="001520C1"/>
  </w:style>
  <w:style w:type="numbering" w:customStyle="1" w:styleId="NoList13">
    <w:name w:val="No List13"/>
    <w:next w:val="NoList"/>
    <w:uiPriority w:val="99"/>
    <w:semiHidden/>
    <w:unhideWhenUsed/>
    <w:rsid w:val="001520C1"/>
  </w:style>
  <w:style w:type="numbering" w:customStyle="1" w:styleId="12">
    <w:name w:val="无列表12"/>
    <w:next w:val="NoList"/>
    <w:semiHidden/>
    <w:rsid w:val="001520C1"/>
  </w:style>
  <w:style w:type="numbering" w:customStyle="1" w:styleId="NoList4">
    <w:name w:val="No List4"/>
    <w:next w:val="NoList"/>
    <w:uiPriority w:val="99"/>
    <w:semiHidden/>
    <w:unhideWhenUsed/>
    <w:rsid w:val="00EE3488"/>
  </w:style>
  <w:style w:type="numbering" w:customStyle="1" w:styleId="NoList14">
    <w:name w:val="No List14"/>
    <w:next w:val="NoList"/>
    <w:uiPriority w:val="99"/>
    <w:semiHidden/>
    <w:unhideWhenUsed/>
    <w:rsid w:val="00EE3488"/>
  </w:style>
  <w:style w:type="numbering" w:customStyle="1" w:styleId="NoList112">
    <w:name w:val="No List112"/>
    <w:next w:val="NoList"/>
    <w:uiPriority w:val="99"/>
    <w:semiHidden/>
    <w:unhideWhenUsed/>
    <w:rsid w:val="00EE3488"/>
  </w:style>
  <w:style w:type="table" w:customStyle="1" w:styleId="TableGrid5">
    <w:name w:val="Table Grid5"/>
    <w:basedOn w:val="TableNormal"/>
    <w:next w:val="TableGrid"/>
    <w:rsid w:val="00EE348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E348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348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semiHidden/>
    <w:rsid w:val="00EE3488"/>
  </w:style>
  <w:style w:type="table" w:customStyle="1" w:styleId="32">
    <w:name w:val="网格型3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E3488"/>
  </w:style>
  <w:style w:type="numbering" w:customStyle="1" w:styleId="NoList121">
    <w:name w:val="No List121"/>
    <w:next w:val="NoList"/>
    <w:uiPriority w:val="99"/>
    <w:semiHidden/>
    <w:unhideWhenUsed/>
    <w:rsid w:val="00EE3488"/>
  </w:style>
  <w:style w:type="numbering" w:customStyle="1" w:styleId="112">
    <w:name w:val="无列表112"/>
    <w:next w:val="NoList"/>
    <w:semiHidden/>
    <w:rsid w:val="00EE3488"/>
  </w:style>
  <w:style w:type="numbering" w:customStyle="1" w:styleId="NoList31">
    <w:name w:val="No List31"/>
    <w:next w:val="NoList"/>
    <w:uiPriority w:val="99"/>
    <w:semiHidden/>
    <w:unhideWhenUsed/>
    <w:rsid w:val="00EE3488"/>
  </w:style>
  <w:style w:type="numbering" w:customStyle="1" w:styleId="NoList131">
    <w:name w:val="No List131"/>
    <w:next w:val="NoList"/>
    <w:uiPriority w:val="99"/>
    <w:semiHidden/>
    <w:unhideWhenUsed/>
    <w:rsid w:val="00EE3488"/>
  </w:style>
  <w:style w:type="numbering" w:customStyle="1" w:styleId="121">
    <w:name w:val="无列表121"/>
    <w:next w:val="NoList"/>
    <w:semiHidden/>
    <w:rsid w:val="00EE3488"/>
  </w:style>
  <w:style w:type="character" w:styleId="IntenseEmphasis">
    <w:name w:val="Intense Emphasis"/>
    <w:basedOn w:val="DefaultParagraphFont"/>
    <w:uiPriority w:val="21"/>
    <w:qFormat/>
    <w:rsid w:val="00337CD5"/>
    <w:rPr>
      <w:i/>
      <w:iCs/>
      <w:color w:val="5B9BD5" w:themeColor="accent1"/>
    </w:rPr>
  </w:style>
  <w:style w:type="character" w:styleId="Emphasis">
    <w:name w:val="Emphasis"/>
    <w:basedOn w:val="DefaultParagraphFont"/>
    <w:qFormat/>
    <w:rsid w:val="00D059E8"/>
    <w:rPr>
      <w:i/>
      <w:iCs/>
    </w:rPr>
  </w:style>
  <w:style w:type="paragraph" w:styleId="TOCHeading">
    <w:name w:val="TOC Heading"/>
    <w:basedOn w:val="Heading1"/>
    <w:next w:val="Normal"/>
    <w:uiPriority w:val="39"/>
    <w:semiHidden/>
    <w:unhideWhenUsed/>
    <w:qFormat/>
    <w:rsid w:val="0059138D"/>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efault">
    <w:name w:val="Default"/>
    <w:rsid w:val="0059138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2441">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588537434">
      <w:bodyDiv w:val="1"/>
      <w:marLeft w:val="0"/>
      <w:marRight w:val="0"/>
      <w:marTop w:val="0"/>
      <w:marBottom w:val="0"/>
      <w:divBdr>
        <w:top w:val="none" w:sz="0" w:space="0" w:color="auto"/>
        <w:left w:val="none" w:sz="0" w:space="0" w:color="auto"/>
        <w:bottom w:val="none" w:sz="0" w:space="0" w:color="auto"/>
        <w:right w:val="none" w:sz="0" w:space="0" w:color="auto"/>
      </w:divBdr>
    </w:div>
    <w:div w:id="8237408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479464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346201">
      <w:bodyDiv w:val="1"/>
      <w:marLeft w:val="0"/>
      <w:marRight w:val="0"/>
      <w:marTop w:val="0"/>
      <w:marBottom w:val="0"/>
      <w:divBdr>
        <w:top w:val="none" w:sz="0" w:space="0" w:color="auto"/>
        <w:left w:val="none" w:sz="0" w:space="0" w:color="auto"/>
        <w:bottom w:val="none" w:sz="0" w:space="0" w:color="auto"/>
        <w:right w:val="none" w:sz="0" w:space="0" w:color="auto"/>
      </w:divBdr>
    </w:div>
    <w:div w:id="1310986541">
      <w:bodyDiv w:val="1"/>
      <w:marLeft w:val="0"/>
      <w:marRight w:val="0"/>
      <w:marTop w:val="0"/>
      <w:marBottom w:val="0"/>
      <w:divBdr>
        <w:top w:val="none" w:sz="0" w:space="0" w:color="auto"/>
        <w:left w:val="none" w:sz="0" w:space="0" w:color="auto"/>
        <w:bottom w:val="none" w:sz="0" w:space="0" w:color="auto"/>
        <w:right w:val="none" w:sz="0" w:space="0" w:color="auto"/>
      </w:divBdr>
    </w:div>
    <w:div w:id="1337341014">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20945439">
      <w:bodyDiv w:val="1"/>
      <w:marLeft w:val="0"/>
      <w:marRight w:val="0"/>
      <w:marTop w:val="0"/>
      <w:marBottom w:val="0"/>
      <w:divBdr>
        <w:top w:val="none" w:sz="0" w:space="0" w:color="auto"/>
        <w:left w:val="none" w:sz="0" w:space="0" w:color="auto"/>
        <w:bottom w:val="none" w:sz="0" w:space="0" w:color="auto"/>
        <w:right w:val="none" w:sz="0" w:space="0" w:color="auto"/>
      </w:divBdr>
    </w:div>
    <w:div w:id="2030986995">
      <w:bodyDiv w:val="1"/>
      <w:marLeft w:val="0"/>
      <w:marRight w:val="0"/>
      <w:marTop w:val="0"/>
      <w:marBottom w:val="0"/>
      <w:divBdr>
        <w:top w:val="none" w:sz="0" w:space="0" w:color="auto"/>
        <w:left w:val="none" w:sz="0" w:space="0" w:color="auto"/>
        <w:bottom w:val="none" w:sz="0" w:space="0" w:color="auto"/>
        <w:right w:val="none" w:sz="0" w:space="0" w:color="auto"/>
      </w:divBdr>
      <w:divsChild>
        <w:div w:id="1550536806">
          <w:marLeft w:val="720"/>
          <w:marRight w:val="0"/>
          <w:marTop w:val="0"/>
          <w:marBottom w:val="60"/>
          <w:divBdr>
            <w:top w:val="none" w:sz="0" w:space="0" w:color="auto"/>
            <w:left w:val="none" w:sz="0" w:space="0" w:color="auto"/>
            <w:bottom w:val="none" w:sz="0" w:space="0" w:color="auto"/>
            <w:right w:val="none" w:sz="0" w:space="0" w:color="auto"/>
          </w:divBdr>
        </w:div>
      </w:divsChild>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AC81-0077-4CD4-8876-E3FB7142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18069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MuLTEfire Forum</dc:creator>
  <cp:keywords>radio</cp:keywords>
  <dc:description/>
  <cp:lastModifiedBy>MulteFire Alliance (MFA)</cp:lastModifiedBy>
  <cp:revision>6</cp:revision>
  <cp:lastPrinted>2018-01-31T16:10:00Z</cp:lastPrinted>
  <dcterms:created xsi:type="dcterms:W3CDTF">2017-02-20T19:54:00Z</dcterms:created>
  <dcterms:modified xsi:type="dcterms:W3CDTF">2018-01-31T16:10:00Z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